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tbl>
      <w:tblPr>
        <w:tblW w:w="0" w:type="auto"/>
        <w:tblLayout w:type="fixed"/>
        <w:tblCellMar>
          <w:left w:w="0" w:type="dxa"/>
          <w:right w:w="0" w:type="dxa"/>
        </w:tblCellMar>
        <w:tblLook w:val="0000"/>
      </w:tblPr>
      <w:tblGrid>
        <w:gridCol w:w="2834"/>
        <w:gridCol w:w="7541"/>
      </w:tblGrid>
      <w:tr w:rsidR="00C83C25">
        <w:trPr>
          <w:cantSplit/>
          <w:trHeight w:val="340"/>
        </w:trPr>
        <w:tc>
          <w:tcPr>
            <w:tcW w:w="2834" w:type="dxa"/>
            <w:shd w:val="clear" w:color="auto" w:fill="auto"/>
            <w:vAlign w:val="center"/>
          </w:tcPr>
          <w:p w:rsidR="00C83C25" w:rsidRDefault="00C83C25">
            <w:pPr>
              <w:pStyle w:val="ECVPersonalInfoHeading"/>
            </w:pPr>
            <w:r>
              <w:rPr>
                <w:caps w:val="0"/>
              </w:rPr>
              <w:t>INFORMAŢII PERSONALE</w:t>
            </w:r>
          </w:p>
        </w:tc>
        <w:tc>
          <w:tcPr>
            <w:tcW w:w="7541" w:type="dxa"/>
            <w:shd w:val="clear" w:color="auto" w:fill="auto"/>
            <w:vAlign w:val="center"/>
          </w:tcPr>
          <w:p w:rsidR="00C83C25" w:rsidRDefault="00177EFC">
            <w:pPr>
              <w:pStyle w:val="ECVNameField"/>
            </w:pPr>
            <w:r w:rsidRPr="00177EFC">
              <w:t>Savu Lorand</w:t>
            </w:r>
          </w:p>
        </w:tc>
      </w:tr>
      <w:tr w:rsidR="00C83C25">
        <w:trPr>
          <w:cantSplit/>
          <w:trHeight w:hRule="exact" w:val="227"/>
        </w:trPr>
        <w:tc>
          <w:tcPr>
            <w:tcW w:w="10375" w:type="dxa"/>
            <w:gridSpan w:val="2"/>
            <w:shd w:val="clear" w:color="auto" w:fill="auto"/>
          </w:tcPr>
          <w:p w:rsidR="00C83C25" w:rsidRDefault="00C83C25">
            <w:pPr>
              <w:pStyle w:val="ECVComments"/>
            </w:pPr>
          </w:p>
        </w:tc>
      </w:tr>
      <w:tr w:rsidR="00C83C25">
        <w:trPr>
          <w:cantSplit/>
          <w:trHeight w:val="340"/>
        </w:trPr>
        <w:tc>
          <w:tcPr>
            <w:tcW w:w="2834" w:type="dxa"/>
            <w:vMerge w:val="restart"/>
            <w:shd w:val="clear" w:color="auto" w:fill="auto"/>
          </w:tcPr>
          <w:p w:rsidR="00C83C25" w:rsidRDefault="000824BF">
            <w:pPr>
              <w:pStyle w:val="ECVLeftHeading"/>
            </w:pPr>
            <w:r>
              <w:rPr>
                <w:noProof/>
                <w:lang w:val="en-US" w:eastAsia="en-US" w:bidi="ar-SA"/>
              </w:rPr>
              <w:drawing>
                <wp:inline distT="0" distB="0" distL="0" distR="0">
                  <wp:extent cx="904875" cy="1047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p>
        </w:tc>
        <w:tc>
          <w:tcPr>
            <w:tcW w:w="7541" w:type="dxa"/>
            <w:shd w:val="clear" w:color="auto" w:fill="auto"/>
          </w:tcPr>
          <w:p w:rsidR="00C83C25" w:rsidRDefault="000824BF">
            <w:pPr>
              <w:pStyle w:val="ECVContactDetails0"/>
            </w:pPr>
            <w:r>
              <w:rPr>
                <w:noProof/>
                <w:lang w:val="en-US" w:eastAsia="en-US"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43510"/>
                          </a:xfrm>
                          <a:prstGeom prst="rect">
                            <a:avLst/>
                          </a:prstGeom>
                          <a:solidFill>
                            <a:srgbClr val="FFFFFF"/>
                          </a:solidFill>
                          <a:ln>
                            <a:noFill/>
                          </a:ln>
                        </pic:spPr>
                      </pic:pic>
                    </a:graphicData>
                  </a:graphic>
                </wp:anchor>
              </w:drawing>
            </w:r>
            <w:r w:rsidR="00177EFC" w:rsidRPr="00177EFC">
              <w:t>Str. Dealului nr. 3 Bl F3 Ap 53</w:t>
            </w:r>
            <w:r w:rsidR="00177EFC">
              <w:t xml:space="preserve">, </w:t>
            </w:r>
            <w:r w:rsidR="00177EFC" w:rsidRPr="00177EFC">
              <w:t>060875</w:t>
            </w:r>
            <w:r w:rsidR="00177EFC">
              <w:t>, Bucuresti, Romania</w:t>
            </w:r>
          </w:p>
        </w:tc>
      </w:tr>
      <w:tr w:rsidR="00C83C25">
        <w:trPr>
          <w:cantSplit/>
          <w:trHeight w:val="340"/>
        </w:trPr>
        <w:tc>
          <w:tcPr>
            <w:tcW w:w="2834" w:type="dxa"/>
            <w:vMerge/>
            <w:shd w:val="clear" w:color="auto" w:fill="auto"/>
          </w:tcPr>
          <w:p w:rsidR="00C83C25" w:rsidRDefault="00C83C25"/>
        </w:tc>
        <w:tc>
          <w:tcPr>
            <w:tcW w:w="7541" w:type="dxa"/>
            <w:shd w:val="clear" w:color="auto" w:fill="auto"/>
          </w:tcPr>
          <w:p w:rsidR="00C83C25" w:rsidRDefault="000824BF">
            <w:pPr>
              <w:pStyle w:val="ECVContactDetails0"/>
              <w:tabs>
                <w:tab w:val="right" w:pos="8218"/>
              </w:tabs>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 cy="128905"/>
                          </a:xfrm>
                          <a:prstGeom prst="rect">
                            <a:avLst/>
                          </a:prstGeom>
                          <a:solidFill>
                            <a:srgbClr val="FFFFFF"/>
                          </a:solidFill>
                          <a:ln>
                            <a:noFill/>
                          </a:ln>
                        </pic:spPr>
                      </pic:pic>
                    </a:graphicData>
                  </a:graphic>
                </wp:anchor>
              </w:drawing>
            </w:r>
            <w:r w:rsidR="00177EFC" w:rsidRPr="00177EFC">
              <w:rPr>
                <w:rStyle w:val="ECVContactDetails"/>
              </w:rPr>
              <w:t>+40732123301</w:t>
            </w:r>
            <w:r>
              <w:rPr>
                <w:noProof/>
                <w:lang w:val="en-US" w:eastAsia="en-US" w:bidi="ar-SA"/>
              </w:rPr>
              <w:drawing>
                <wp:inline distT="0" distB="0" distL="0" distR="0">
                  <wp:extent cx="123825"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00177EFC" w:rsidRPr="00177EFC">
              <w:rPr>
                <w:rStyle w:val="ECVContactDetails"/>
              </w:rPr>
              <w:t>+40722629566</w:t>
            </w:r>
          </w:p>
        </w:tc>
      </w:tr>
      <w:tr w:rsidR="00C83C25">
        <w:trPr>
          <w:cantSplit/>
          <w:trHeight w:val="340"/>
        </w:trPr>
        <w:tc>
          <w:tcPr>
            <w:tcW w:w="2834" w:type="dxa"/>
            <w:vMerge/>
            <w:shd w:val="clear" w:color="auto" w:fill="auto"/>
          </w:tcPr>
          <w:p w:rsidR="00C83C25" w:rsidRDefault="00C83C25"/>
        </w:tc>
        <w:tc>
          <w:tcPr>
            <w:tcW w:w="7541" w:type="dxa"/>
            <w:shd w:val="clear" w:color="auto" w:fill="auto"/>
            <w:vAlign w:val="center"/>
          </w:tcPr>
          <w:p w:rsidR="00C83C25" w:rsidRPr="00BA0C99" w:rsidRDefault="000824BF">
            <w:pPr>
              <w:pStyle w:val="ECVContactDetails0"/>
            </w:pPr>
            <w:r>
              <w:rPr>
                <w:noProof/>
                <w:lang w:val="en-US" w:eastAsia="en-US"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hyperlink r:id="rId12" w:history="1">
              <w:r w:rsidR="00177EFC" w:rsidRPr="00BA0C99">
                <w:rPr>
                  <w:rStyle w:val="Hyperlink"/>
                  <w:u w:val="none"/>
                </w:rPr>
                <w:t>lorand_savu@yahoo.com</w:t>
              </w:r>
            </w:hyperlink>
          </w:p>
        </w:tc>
      </w:tr>
      <w:tr w:rsidR="00C83C25" w:rsidTr="00BA0C99">
        <w:trPr>
          <w:cantSplit/>
          <w:trHeight w:val="340"/>
        </w:trPr>
        <w:tc>
          <w:tcPr>
            <w:tcW w:w="2834" w:type="dxa"/>
            <w:vMerge/>
            <w:shd w:val="clear" w:color="auto" w:fill="auto"/>
          </w:tcPr>
          <w:p w:rsidR="00C83C25" w:rsidRDefault="00C83C25"/>
        </w:tc>
        <w:tc>
          <w:tcPr>
            <w:tcW w:w="7541" w:type="dxa"/>
            <w:shd w:val="clear" w:color="auto" w:fill="auto"/>
          </w:tcPr>
          <w:p w:rsidR="00C83C25" w:rsidRPr="00177EFC" w:rsidRDefault="00C83C25">
            <w:pPr>
              <w:pStyle w:val="ECVContactDetails0"/>
              <w:rPr>
                <w:highlight w:val="yellow"/>
              </w:rPr>
            </w:pPr>
          </w:p>
        </w:tc>
      </w:tr>
      <w:tr w:rsidR="00C83C25">
        <w:trPr>
          <w:cantSplit/>
          <w:trHeight w:val="340"/>
        </w:trPr>
        <w:tc>
          <w:tcPr>
            <w:tcW w:w="2834" w:type="dxa"/>
            <w:vMerge/>
            <w:shd w:val="clear" w:color="auto" w:fill="auto"/>
          </w:tcPr>
          <w:p w:rsidR="00C83C25" w:rsidRDefault="00C83C25"/>
        </w:tc>
        <w:tc>
          <w:tcPr>
            <w:tcW w:w="7541" w:type="dxa"/>
            <w:shd w:val="clear" w:color="auto" w:fill="auto"/>
          </w:tcPr>
          <w:p w:rsidR="00C83C25" w:rsidRDefault="000824BF">
            <w:pPr>
              <w:pStyle w:val="ECVContactDetails0"/>
            </w:pPr>
            <w:r w:rsidRPr="00177EFC">
              <w:rPr>
                <w:noProof/>
                <w:highlight w:val="yellow"/>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35255"/>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 cy="135255"/>
                          </a:xfrm>
                          <a:prstGeom prst="rect">
                            <a:avLst/>
                          </a:prstGeom>
                          <a:solidFill>
                            <a:srgbClr val="FFFFFF"/>
                          </a:solidFill>
                          <a:ln>
                            <a:noFill/>
                          </a:ln>
                        </pic:spPr>
                      </pic:pic>
                    </a:graphicData>
                  </a:graphic>
                </wp:anchor>
              </w:drawing>
            </w:r>
            <w:r w:rsidR="00BA0C99">
              <w:rPr>
                <w:rStyle w:val="ECVContactDetails"/>
                <w:rFonts w:eastAsia="ArialMT" w:cs="ArialMT"/>
              </w:rPr>
              <w:t>Yahoo: lorand_savu,Skype:lorand_savu</w:t>
            </w:r>
            <w:r>
              <w:rPr>
                <w:noProof/>
                <w:lang w:val="en-US" w:eastAsia="en-US"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095" cy="135255"/>
                  <wp:effectExtent l="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 cy="135255"/>
                          </a:xfrm>
                          <a:prstGeom prst="rect">
                            <a:avLst/>
                          </a:prstGeom>
                          <a:solidFill>
                            <a:srgbClr val="FFFFFF"/>
                          </a:solidFill>
                          <a:ln>
                            <a:noFill/>
                          </a:ln>
                        </pic:spPr>
                      </pic:pic>
                    </a:graphicData>
                  </a:graphic>
                </wp:anchor>
              </w:drawing>
            </w:r>
          </w:p>
        </w:tc>
      </w:tr>
      <w:tr w:rsidR="00C83C25">
        <w:trPr>
          <w:cantSplit/>
          <w:trHeight w:val="397"/>
        </w:trPr>
        <w:tc>
          <w:tcPr>
            <w:tcW w:w="2834" w:type="dxa"/>
            <w:vMerge/>
            <w:shd w:val="clear" w:color="auto" w:fill="auto"/>
          </w:tcPr>
          <w:p w:rsidR="00C83C25" w:rsidRDefault="00C83C25"/>
        </w:tc>
        <w:tc>
          <w:tcPr>
            <w:tcW w:w="7541" w:type="dxa"/>
            <w:shd w:val="clear" w:color="auto" w:fill="auto"/>
            <w:vAlign w:val="center"/>
          </w:tcPr>
          <w:p w:rsidR="00C83C25" w:rsidRDefault="00C83C25" w:rsidP="00177EFC">
            <w:pPr>
              <w:pStyle w:val="ECVGenderRow"/>
            </w:pPr>
            <w:r>
              <w:rPr>
                <w:rStyle w:val="ECVHeadingContactDetails"/>
              </w:rPr>
              <w:t xml:space="preserve">Sexul </w:t>
            </w:r>
            <w:r w:rsidR="00177EFC">
              <w:rPr>
                <w:rStyle w:val="ECVContactDetails"/>
              </w:rPr>
              <w:t>M</w:t>
            </w:r>
            <w:r>
              <w:rPr>
                <w:rStyle w:val="ECVHeadingContactDetails"/>
              </w:rPr>
              <w:t xml:space="preserve">| Data naşterii </w:t>
            </w:r>
            <w:r w:rsidR="00177EFC">
              <w:rPr>
                <w:rStyle w:val="ECVContactDetails"/>
              </w:rPr>
              <w:t>24/07/1966</w:t>
            </w:r>
            <w:r>
              <w:rPr>
                <w:rStyle w:val="ECVHeadingContactDetails"/>
              </w:rPr>
              <w:t xml:space="preserve">| Naţionalitatea </w:t>
            </w:r>
            <w:r w:rsidR="00177EFC" w:rsidRPr="00177EFC">
              <w:rPr>
                <w:rStyle w:val="ECVContactDetails"/>
              </w:rPr>
              <w:t>Română</w:t>
            </w:r>
          </w:p>
        </w:tc>
      </w:tr>
    </w:tbl>
    <w:p w:rsidR="00C83C25" w:rsidRDefault="00C83C25">
      <w:pPr>
        <w:pStyle w:val="ECVText"/>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C83C25" w:rsidTr="00177EFC">
        <w:trPr>
          <w:cantSplit/>
          <w:trHeight w:val="1283"/>
        </w:trPr>
        <w:tc>
          <w:tcPr>
            <w:tcW w:w="2834" w:type="dxa"/>
            <w:shd w:val="clear" w:color="auto" w:fill="auto"/>
            <w:vAlign w:val="center"/>
          </w:tcPr>
          <w:p w:rsidR="008C5439" w:rsidRDefault="00C83C25" w:rsidP="008C5439">
            <w:pPr>
              <w:pStyle w:val="ECVLeftHeading"/>
            </w:pPr>
            <w:r>
              <w:t xml:space="preserve">LOCUL DE MUNCA </w:t>
            </w:r>
          </w:p>
          <w:p w:rsidR="00C83C25" w:rsidRDefault="00C83C25">
            <w:pPr>
              <w:pStyle w:val="ECVLeftHeading"/>
            </w:pPr>
          </w:p>
        </w:tc>
        <w:tc>
          <w:tcPr>
            <w:tcW w:w="7541" w:type="dxa"/>
            <w:shd w:val="clear" w:color="auto" w:fill="auto"/>
            <w:vAlign w:val="center"/>
          </w:tcPr>
          <w:p w:rsidR="005E5678" w:rsidRDefault="00177EFC" w:rsidP="00177EFC">
            <w:pPr>
              <w:pStyle w:val="ECVNameField"/>
              <w:rPr>
                <w:sz w:val="20"/>
                <w:szCs w:val="20"/>
              </w:rPr>
            </w:pPr>
            <w:r w:rsidRPr="002061EE">
              <w:rPr>
                <w:sz w:val="20"/>
                <w:szCs w:val="20"/>
              </w:rPr>
              <w:t>PROFESOR UNIVERSITAR la Departamentul DISCIPLINELOR PRECLINICE,</w:t>
            </w:r>
          </w:p>
          <w:p w:rsidR="005E5678" w:rsidRDefault="00177EFC" w:rsidP="00177EFC">
            <w:pPr>
              <w:pStyle w:val="ECVNameField"/>
              <w:rPr>
                <w:sz w:val="20"/>
                <w:szCs w:val="20"/>
              </w:rPr>
            </w:pPr>
            <w:r w:rsidRPr="002061EE">
              <w:rPr>
                <w:sz w:val="20"/>
                <w:szCs w:val="20"/>
              </w:rPr>
              <w:t>Facultatea DE MEDICINA</w:t>
            </w:r>
            <w:r w:rsidR="008C5439">
              <w:rPr>
                <w:sz w:val="20"/>
                <w:szCs w:val="20"/>
              </w:rPr>
              <w:t xml:space="preserve"> Universitatea Titu Maiorescu</w:t>
            </w:r>
          </w:p>
          <w:p w:rsidR="00C83C25" w:rsidRPr="002061EE" w:rsidRDefault="005E5678" w:rsidP="008C5439">
            <w:pPr>
              <w:pStyle w:val="ECVNameField"/>
              <w:rPr>
                <w:sz w:val="20"/>
                <w:szCs w:val="20"/>
              </w:rPr>
            </w:pPr>
            <w:r>
              <w:rPr>
                <w:sz w:val="20"/>
                <w:szCs w:val="20"/>
              </w:rPr>
              <w:t>D</w:t>
            </w:r>
            <w:r w:rsidR="00177EFC" w:rsidRPr="002061EE">
              <w:rPr>
                <w:sz w:val="20"/>
                <w:szCs w:val="20"/>
              </w:rPr>
              <w:t>isciplinelei:GENETICA,BIOLOGIE CELULARA SI MOLECULARA</w:t>
            </w:r>
          </w:p>
        </w:tc>
      </w:tr>
    </w:tbl>
    <w:tbl>
      <w:tblPr>
        <w:tblW w:w="0" w:type="auto"/>
        <w:tblLayout w:type="fixed"/>
        <w:tblCellMar>
          <w:left w:w="0" w:type="dxa"/>
          <w:right w:w="0" w:type="dxa"/>
        </w:tblCellMar>
        <w:tblLook w:val="0000"/>
      </w:tblPr>
      <w:tblGrid>
        <w:gridCol w:w="2835"/>
        <w:gridCol w:w="7540"/>
      </w:tblGrid>
      <w:tr w:rsidR="005A0E10" w:rsidTr="00297E6E">
        <w:trPr>
          <w:trHeight w:val="170"/>
        </w:trPr>
        <w:tc>
          <w:tcPr>
            <w:tcW w:w="2835" w:type="dxa"/>
            <w:shd w:val="clear" w:color="auto" w:fill="auto"/>
          </w:tcPr>
          <w:p w:rsidR="005A0E10" w:rsidRDefault="005A0E10" w:rsidP="00297E6E">
            <w:pPr>
              <w:pStyle w:val="ECVLeftHeading"/>
            </w:pPr>
            <w:r>
              <w:rPr>
                <w:caps w:val="0"/>
              </w:rPr>
              <w:t>EXPERIENŢA PROFESIONALĂ</w:t>
            </w:r>
          </w:p>
        </w:tc>
        <w:tc>
          <w:tcPr>
            <w:tcW w:w="7540" w:type="dxa"/>
            <w:shd w:val="clear" w:color="auto" w:fill="auto"/>
            <w:vAlign w:val="bottom"/>
          </w:tcPr>
          <w:p w:rsidR="005A0E10" w:rsidRDefault="000824BF" w:rsidP="00297E6E">
            <w:pPr>
              <w:pStyle w:val="ECVBlueBox"/>
            </w:pPr>
            <w:r>
              <w:rPr>
                <w:noProof/>
                <w:lang w:val="en-US" w:eastAsia="en-US" w:bidi="ar-SA"/>
              </w:rPr>
              <w:drawing>
                <wp:inline distT="0" distB="0" distL="0" distR="0">
                  <wp:extent cx="4791075" cy="85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C83C25" w:rsidRDefault="00C83C25">
      <w:pPr>
        <w:pStyle w:val="ECVText"/>
      </w:pPr>
    </w:p>
    <w:tbl>
      <w:tblPr>
        <w:tblW w:w="0" w:type="auto"/>
        <w:tblLayout w:type="fixed"/>
        <w:tblCellMar>
          <w:left w:w="0" w:type="dxa"/>
          <w:right w:w="0" w:type="dxa"/>
        </w:tblCellMar>
        <w:tblLook w:val="0000"/>
      </w:tblPr>
      <w:tblGrid>
        <w:gridCol w:w="2835"/>
        <w:gridCol w:w="7540"/>
      </w:tblGrid>
      <w:tr w:rsidR="00C83C25">
        <w:trPr>
          <w:trHeight w:val="170"/>
        </w:trPr>
        <w:tc>
          <w:tcPr>
            <w:tcW w:w="2835" w:type="dxa"/>
            <w:shd w:val="clear" w:color="auto" w:fill="auto"/>
          </w:tcPr>
          <w:p w:rsidR="00C83C25" w:rsidRDefault="00C83C25">
            <w:pPr>
              <w:pStyle w:val="ECVLeftHeading"/>
            </w:pPr>
            <w:r>
              <w:rPr>
                <w:caps w:val="0"/>
              </w:rPr>
              <w:t>EXPERIENŢA PROFESIONALĂ</w:t>
            </w:r>
          </w:p>
        </w:tc>
        <w:tc>
          <w:tcPr>
            <w:tcW w:w="7540" w:type="dxa"/>
            <w:shd w:val="clear" w:color="auto" w:fill="auto"/>
            <w:vAlign w:val="bottom"/>
          </w:tcPr>
          <w:p w:rsidR="00C83C25" w:rsidRDefault="000824BF">
            <w:pPr>
              <w:pStyle w:val="ECVBlueBox"/>
            </w:pPr>
            <w:r>
              <w:rPr>
                <w:noProof/>
                <w:lang w:val="en-US" w:eastAsia="en-US" w:bidi="ar-SA"/>
              </w:rPr>
              <w:drawing>
                <wp:inline distT="0" distB="0" distL="0" distR="0">
                  <wp:extent cx="4791075" cy="85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C83C25" w:rsidRDefault="00C83C25" w:rsidP="00177EFC">
      <w:pPr>
        <w:pStyle w:val="ECVComments"/>
        <w:jc w:val="left"/>
      </w:pPr>
    </w:p>
    <w:tbl>
      <w:tblPr>
        <w:tblpPr w:topFromText="6" w:bottomFromText="170" w:vertAnchor="text" w:tblpY="6"/>
        <w:tblW w:w="0" w:type="auto"/>
        <w:tblCellMar>
          <w:left w:w="0" w:type="dxa"/>
          <w:right w:w="0" w:type="dxa"/>
        </w:tblCellMar>
        <w:tblLook w:val="0000"/>
      </w:tblPr>
      <w:tblGrid>
        <w:gridCol w:w="956"/>
        <w:gridCol w:w="9402"/>
        <w:gridCol w:w="6"/>
        <w:gridCol w:w="6"/>
        <w:gridCol w:w="6"/>
      </w:tblGrid>
      <w:tr w:rsidR="00BA0C99" w:rsidTr="00AD0CCA">
        <w:trPr>
          <w:cantSplit/>
        </w:trPr>
        <w:tc>
          <w:tcPr>
            <w:tcW w:w="0" w:type="auto"/>
            <w:vMerge w:val="restart"/>
            <w:shd w:val="clear" w:color="auto" w:fill="auto"/>
          </w:tcPr>
          <w:p w:rsidR="00BA0C99" w:rsidRPr="00964092" w:rsidRDefault="00BA0C99">
            <w:pPr>
              <w:pStyle w:val="ECVDate"/>
              <w:rPr>
                <w:rFonts w:cs="Arial"/>
              </w:rPr>
            </w:pPr>
            <w:r w:rsidRPr="00964092">
              <w:rPr>
                <w:rFonts w:cs="Arial"/>
              </w:rPr>
              <w:t xml:space="preserve">Scrieţi datele (de la - până la) </w:t>
            </w:r>
          </w:p>
        </w:tc>
        <w:tc>
          <w:tcPr>
            <w:tcW w:w="0" w:type="auto"/>
            <w:shd w:val="clear" w:color="auto" w:fill="auto"/>
          </w:tcPr>
          <w:p w:rsidR="00BA0C99" w:rsidRPr="00964092" w:rsidRDefault="00BA0C99">
            <w:pPr>
              <w:pStyle w:val="ECVSubSectionHeading"/>
              <w:rPr>
                <w:rFonts w:cs="Arial"/>
              </w:rPr>
            </w:pPr>
            <w:r w:rsidRPr="00964092">
              <w:rPr>
                <w:rFonts w:cs="Arial"/>
              </w:rPr>
              <w:t>Din august 2000 până în prezent</w:t>
            </w:r>
          </w:p>
          <w:p w:rsidR="00BA0C99" w:rsidRPr="00964092" w:rsidRDefault="008A6770">
            <w:pPr>
              <w:pStyle w:val="ECVSubSectionHeading"/>
              <w:rPr>
                <w:rFonts w:cs="Arial"/>
              </w:rPr>
            </w:pPr>
            <w:r>
              <w:rPr>
                <w:rFonts w:cs="Arial"/>
              </w:rPr>
              <w:t>Director</w:t>
            </w:r>
          </w:p>
        </w:tc>
        <w:tc>
          <w:tcPr>
            <w:tcW w:w="0" w:type="auto"/>
          </w:tcPr>
          <w:p w:rsidR="00BA0C99" w:rsidRPr="00964092" w:rsidRDefault="00BA0C99">
            <w:pPr>
              <w:pStyle w:val="ECVSubSectionHeading"/>
              <w:rPr>
                <w:rFonts w:cs="Arial"/>
              </w:rPr>
            </w:pPr>
          </w:p>
        </w:tc>
        <w:tc>
          <w:tcPr>
            <w:tcW w:w="0" w:type="auto"/>
          </w:tcPr>
          <w:p w:rsidR="00BA0C99" w:rsidRPr="00964092" w:rsidRDefault="00BA0C99">
            <w:pPr>
              <w:pStyle w:val="ECVSubSectionHeading"/>
              <w:rPr>
                <w:rFonts w:cs="Arial"/>
              </w:rPr>
            </w:pPr>
          </w:p>
        </w:tc>
        <w:tc>
          <w:tcPr>
            <w:tcW w:w="0" w:type="auto"/>
          </w:tcPr>
          <w:p w:rsidR="00BA0C99" w:rsidRPr="00964092" w:rsidRDefault="00BA0C99">
            <w:pPr>
              <w:pStyle w:val="ECVSubSectionHeading"/>
              <w:rPr>
                <w:rFonts w:cs="Arial"/>
              </w:rPr>
            </w:pPr>
          </w:p>
        </w:tc>
      </w:tr>
      <w:tr w:rsidR="00BA0C99" w:rsidTr="00AD0CCA">
        <w:trPr>
          <w:cantSplit/>
        </w:trPr>
        <w:tc>
          <w:tcPr>
            <w:tcW w:w="0" w:type="auto"/>
            <w:vMerge/>
            <w:shd w:val="clear" w:color="auto" w:fill="auto"/>
          </w:tcPr>
          <w:p w:rsidR="00BA0C99" w:rsidRPr="00964092" w:rsidRDefault="00BA0C99" w:rsidP="00964092">
            <w:pPr>
              <w:rPr>
                <w:rFonts w:cs="Arial"/>
              </w:rPr>
            </w:pPr>
          </w:p>
        </w:tc>
        <w:tc>
          <w:tcPr>
            <w:tcW w:w="0" w:type="auto"/>
            <w:shd w:val="clear" w:color="auto" w:fill="auto"/>
          </w:tcPr>
          <w:p w:rsidR="00BA0C99" w:rsidRPr="00991BAE" w:rsidRDefault="00BA0C99" w:rsidP="00964092">
            <w:pPr>
              <w:pStyle w:val="ECVOrganisationDetails"/>
              <w:spacing w:before="0" w:after="0" w:line="240" w:lineRule="auto"/>
              <w:rPr>
                <w:rFonts w:cs="Arial"/>
                <w:sz w:val="20"/>
                <w:szCs w:val="20"/>
              </w:rPr>
            </w:pPr>
            <w:r w:rsidRPr="00991BAE">
              <w:rPr>
                <w:rFonts w:cs="Arial"/>
                <w:sz w:val="20"/>
                <w:szCs w:val="20"/>
              </w:rPr>
              <w:t>Genetic Lab</w:t>
            </w:r>
          </w:p>
          <w:p w:rsidR="00BA0C99" w:rsidRPr="00991BAE" w:rsidRDefault="005E5678" w:rsidP="00964092">
            <w:pPr>
              <w:pStyle w:val="ECVOrganisationDetails"/>
              <w:spacing w:before="0" w:after="0" w:line="240" w:lineRule="auto"/>
              <w:rPr>
                <w:rFonts w:cs="Arial"/>
                <w:sz w:val="20"/>
                <w:szCs w:val="20"/>
              </w:rPr>
            </w:pPr>
            <w:r w:rsidRPr="00991BAE">
              <w:rPr>
                <w:rFonts w:cs="Arial"/>
                <w:sz w:val="20"/>
                <w:szCs w:val="20"/>
              </w:rPr>
              <w:t xml:space="preserve">Capitan Aviator Nicolae Drossu nr 9 Ap </w:t>
            </w:r>
            <w:r w:rsidR="00BA0C99" w:rsidRPr="00991BAE">
              <w:rPr>
                <w:rFonts w:cs="Arial"/>
                <w:sz w:val="20"/>
                <w:szCs w:val="20"/>
              </w:rPr>
              <w:t>, Bucuresti</w:t>
            </w:r>
          </w:p>
          <w:p w:rsidR="00BA0C99" w:rsidRPr="00991BAE" w:rsidRDefault="005E5678" w:rsidP="00964092">
            <w:pPr>
              <w:pStyle w:val="ECVOrganisationDetails"/>
              <w:spacing w:before="0" w:after="0" w:line="240" w:lineRule="auto"/>
              <w:rPr>
                <w:rFonts w:cs="Arial"/>
                <w:sz w:val="20"/>
                <w:szCs w:val="20"/>
              </w:rPr>
            </w:pPr>
            <w:r w:rsidRPr="00991BAE">
              <w:rPr>
                <w:rFonts w:cs="Arial"/>
                <w:sz w:val="20"/>
                <w:szCs w:val="20"/>
              </w:rPr>
              <w:t>Sector 1, cod 012071</w:t>
            </w:r>
            <w:r w:rsidR="00BA0C99" w:rsidRPr="00991BAE">
              <w:rPr>
                <w:rFonts w:cs="Arial"/>
                <w:sz w:val="20"/>
                <w:szCs w:val="20"/>
              </w:rPr>
              <w:t>,</w:t>
            </w:r>
          </w:p>
          <w:p w:rsidR="00BA0C99" w:rsidRPr="00991BAE" w:rsidRDefault="00BA0C99" w:rsidP="00964092">
            <w:pPr>
              <w:pStyle w:val="ECVOrganisationDetails"/>
              <w:spacing w:before="0" w:after="0" w:line="240" w:lineRule="auto"/>
              <w:rPr>
                <w:rFonts w:cs="Arial"/>
                <w:sz w:val="20"/>
                <w:szCs w:val="20"/>
              </w:rPr>
            </w:pPr>
            <w:r w:rsidRPr="00991BAE">
              <w:rPr>
                <w:rFonts w:cs="Arial"/>
                <w:sz w:val="20"/>
                <w:szCs w:val="20"/>
              </w:rPr>
              <w:t>Telefon: 0213371582</w:t>
            </w:r>
          </w:p>
          <w:p w:rsidR="00BA0C99" w:rsidRPr="00991BAE" w:rsidRDefault="00BA0C99" w:rsidP="00964092">
            <w:pPr>
              <w:pStyle w:val="ECVOrganisationDetails"/>
              <w:spacing w:before="0" w:after="0" w:line="240" w:lineRule="auto"/>
              <w:rPr>
                <w:rFonts w:cs="Arial"/>
                <w:sz w:val="20"/>
                <w:szCs w:val="20"/>
              </w:rPr>
            </w:pPr>
            <w:r w:rsidRPr="00991BAE">
              <w:rPr>
                <w:rFonts w:cs="Arial"/>
                <w:sz w:val="20"/>
                <w:szCs w:val="20"/>
              </w:rPr>
              <w:t>Mobil: +40732123304; +0747225341</w:t>
            </w:r>
          </w:p>
          <w:p w:rsidR="00BA0C99" w:rsidRPr="00991BAE" w:rsidRDefault="00BA0C99" w:rsidP="00964092">
            <w:pPr>
              <w:pStyle w:val="ECVOrganisationDetails"/>
              <w:spacing w:before="0" w:after="0" w:line="240" w:lineRule="auto"/>
              <w:rPr>
                <w:rFonts w:cs="Arial"/>
                <w:sz w:val="20"/>
                <w:szCs w:val="20"/>
              </w:rPr>
            </w:pPr>
            <w:r w:rsidRPr="00991BAE">
              <w:rPr>
                <w:rFonts w:cs="Arial"/>
                <w:sz w:val="20"/>
                <w:szCs w:val="20"/>
              </w:rPr>
              <w:t>Fax: 0214131423</w:t>
            </w:r>
          </w:p>
          <w:p w:rsidR="00BA0C99" w:rsidRPr="00991BAE" w:rsidRDefault="00BA0C99" w:rsidP="00964092">
            <w:pPr>
              <w:pStyle w:val="ECVOrganisationDetails"/>
              <w:spacing w:before="0" w:after="0" w:line="240" w:lineRule="auto"/>
              <w:rPr>
                <w:rFonts w:cs="Arial"/>
                <w:sz w:val="20"/>
                <w:szCs w:val="20"/>
              </w:rPr>
            </w:pPr>
            <w:r w:rsidRPr="00991BAE">
              <w:rPr>
                <w:rFonts w:cs="Arial"/>
                <w:sz w:val="20"/>
                <w:szCs w:val="20"/>
              </w:rPr>
              <w:t>Email: office@geneticlab.ro</w:t>
            </w:r>
          </w:p>
          <w:p w:rsidR="005E5678" w:rsidRPr="00991BAE" w:rsidRDefault="00BA0C99" w:rsidP="005E5678">
            <w:pPr>
              <w:rPr>
                <w:rFonts w:cs="Arial"/>
                <w:color w:val="1593CB"/>
                <w:sz w:val="20"/>
                <w:szCs w:val="20"/>
              </w:rPr>
            </w:pPr>
            <w:r w:rsidRPr="00991BAE">
              <w:rPr>
                <w:rFonts w:cs="Arial"/>
                <w:sz w:val="20"/>
                <w:szCs w:val="20"/>
              </w:rPr>
              <w:t>Web: www.geneticlab.ro</w:t>
            </w:r>
          </w:p>
          <w:p w:rsidR="005E5678" w:rsidRDefault="005E5678" w:rsidP="005E5678">
            <w:pPr>
              <w:rPr>
                <w:rFonts w:cs="Arial"/>
                <w:color w:val="1593CB"/>
                <w:sz w:val="18"/>
                <w:szCs w:val="18"/>
              </w:rPr>
            </w:pPr>
          </w:p>
          <w:p w:rsidR="005E5678" w:rsidRPr="00991BAE" w:rsidRDefault="005E5678" w:rsidP="005E5678">
            <w:pPr>
              <w:rPr>
                <w:rFonts w:cs="Arial"/>
                <w:color w:val="1593CB"/>
                <w:sz w:val="20"/>
                <w:szCs w:val="20"/>
              </w:rPr>
            </w:pPr>
            <w:r w:rsidRPr="00991BAE">
              <w:rPr>
                <w:rFonts w:cs="Arial"/>
                <w:color w:val="1593CB"/>
                <w:sz w:val="20"/>
                <w:szCs w:val="20"/>
              </w:rPr>
              <w:t xml:space="preserve">Tipul sau sectorul de activitate </w:t>
            </w:r>
          </w:p>
          <w:p w:rsidR="005E5678" w:rsidRPr="00991BAE" w:rsidRDefault="005E5678" w:rsidP="005E5678">
            <w:pPr>
              <w:rPr>
                <w:rFonts w:cs="Arial"/>
                <w:sz w:val="20"/>
                <w:szCs w:val="20"/>
              </w:rPr>
            </w:pPr>
            <w:r w:rsidRPr="00991BAE">
              <w:rPr>
                <w:rFonts w:cs="Arial"/>
                <w:sz w:val="20"/>
                <w:szCs w:val="20"/>
              </w:rPr>
              <w:t>Sănătate</w:t>
            </w:r>
          </w:p>
          <w:p w:rsidR="005E5678" w:rsidRPr="00991BAE" w:rsidRDefault="005E5678" w:rsidP="005E5678">
            <w:pPr>
              <w:pStyle w:val="ECVBusinessSectorRow"/>
              <w:rPr>
                <w:rFonts w:cs="Arial"/>
                <w:sz w:val="20"/>
                <w:szCs w:val="20"/>
              </w:rPr>
            </w:pPr>
            <w:r w:rsidRPr="00991BAE">
              <w:rPr>
                <w:rStyle w:val="ECVHeadingBusinessSector"/>
                <w:sz w:val="20"/>
                <w:szCs w:val="20"/>
              </w:rPr>
              <w:t>Principalele activităţi şi responsabilităţi</w:t>
            </w:r>
          </w:p>
          <w:p w:rsidR="005E5678" w:rsidRPr="00991BAE" w:rsidRDefault="005E5678" w:rsidP="005E5678">
            <w:pPr>
              <w:pStyle w:val="ECVBusinessSectorRow"/>
              <w:rPr>
                <w:rFonts w:cs="Arial"/>
                <w:sz w:val="20"/>
                <w:szCs w:val="20"/>
              </w:rPr>
            </w:pPr>
            <w:r w:rsidRPr="00991BAE">
              <w:rPr>
                <w:rFonts w:cs="Arial"/>
                <w:sz w:val="20"/>
                <w:szCs w:val="20"/>
              </w:rPr>
              <w:t>Coordonarea tuturor activitatilor din laborator prin sefii departamentelor si a departamentelor auxiliare.</w:t>
            </w:r>
          </w:p>
          <w:p w:rsidR="005E5678" w:rsidRPr="00991BAE" w:rsidRDefault="005E5678" w:rsidP="005E5678">
            <w:pPr>
              <w:pStyle w:val="ECVBusinessSectorRow"/>
              <w:rPr>
                <w:rFonts w:cs="Arial"/>
                <w:sz w:val="20"/>
                <w:szCs w:val="20"/>
              </w:rPr>
            </w:pPr>
            <w:r w:rsidRPr="00991BAE">
              <w:rPr>
                <w:rFonts w:cs="Arial"/>
                <w:sz w:val="20"/>
                <w:szCs w:val="20"/>
              </w:rPr>
              <w:t>Achizitia consumabilelor si reactivilor.</w:t>
            </w:r>
          </w:p>
          <w:p w:rsidR="005E5678" w:rsidRPr="00991BAE" w:rsidRDefault="005E5678" w:rsidP="005E5678">
            <w:pPr>
              <w:pStyle w:val="ECVBusinessSectorRow"/>
              <w:rPr>
                <w:rFonts w:cs="Arial"/>
                <w:sz w:val="20"/>
                <w:szCs w:val="20"/>
              </w:rPr>
            </w:pPr>
            <w:r w:rsidRPr="00991BAE">
              <w:rPr>
                <w:rFonts w:cs="Arial"/>
                <w:sz w:val="20"/>
                <w:szCs w:val="20"/>
              </w:rPr>
              <w:t>Dezvoltarea si validarea unor noi metode de laborator, evaluarea si initierea de noi tipuri de analize.</w:t>
            </w:r>
          </w:p>
          <w:p w:rsidR="005E5678" w:rsidRPr="00991BAE" w:rsidRDefault="005E5678" w:rsidP="005E5678">
            <w:pPr>
              <w:pStyle w:val="ECVBusinessSectorRow"/>
              <w:rPr>
                <w:rFonts w:cs="Arial"/>
                <w:sz w:val="20"/>
                <w:szCs w:val="20"/>
              </w:rPr>
            </w:pPr>
            <w:r w:rsidRPr="00991BAE">
              <w:rPr>
                <w:rFonts w:cs="Arial"/>
                <w:sz w:val="20"/>
                <w:szCs w:val="20"/>
              </w:rPr>
              <w:t>Training pentru utilizare kiturilor si aparaturii pentru colaboratori, training pentru personal.</w:t>
            </w:r>
          </w:p>
          <w:p w:rsidR="005E5678" w:rsidRPr="00991BAE" w:rsidRDefault="005E5678" w:rsidP="005E5678">
            <w:pPr>
              <w:pStyle w:val="ECVBusinessSectorRow"/>
              <w:rPr>
                <w:rFonts w:cs="Arial"/>
                <w:sz w:val="20"/>
                <w:szCs w:val="20"/>
              </w:rPr>
            </w:pPr>
          </w:p>
          <w:p w:rsidR="005E5678" w:rsidRPr="00991BAE" w:rsidRDefault="005E5678" w:rsidP="005E5678">
            <w:pPr>
              <w:pStyle w:val="ECVBusinessSectorRow"/>
              <w:rPr>
                <w:rFonts w:cs="Arial"/>
                <w:sz w:val="20"/>
                <w:szCs w:val="20"/>
              </w:rPr>
            </w:pPr>
            <w:r w:rsidRPr="00991BAE">
              <w:rPr>
                <w:rFonts w:cs="Arial"/>
                <w:sz w:val="20"/>
                <w:szCs w:val="20"/>
              </w:rPr>
              <w:t>Departament Biologie moleculară:</w:t>
            </w:r>
          </w:p>
          <w:p w:rsidR="005E5678" w:rsidRPr="00991BAE" w:rsidRDefault="005E5678" w:rsidP="005E5678">
            <w:pPr>
              <w:pStyle w:val="ECVBusinessSectorRow"/>
              <w:rPr>
                <w:rFonts w:cs="Arial"/>
                <w:sz w:val="20"/>
                <w:szCs w:val="20"/>
              </w:rPr>
            </w:pPr>
            <w:r w:rsidRPr="00991BAE">
              <w:rPr>
                <w:rFonts w:cs="Arial"/>
                <w:sz w:val="20"/>
                <w:szCs w:val="20"/>
              </w:rPr>
              <w:t>Competenta: extractii ADN/ARN, PCR, Real-Time PCR, RT PCR, RT Real-Time PCR, analiza de fragmente in sistem capilar, secventiere ADN; MLPA, RFLP</w:t>
            </w:r>
          </w:p>
          <w:p w:rsidR="005E5678" w:rsidRPr="00991BAE" w:rsidRDefault="005E5678" w:rsidP="005E5678">
            <w:pPr>
              <w:pStyle w:val="ECVBusinessSectorRow"/>
              <w:rPr>
                <w:rFonts w:cs="Arial"/>
                <w:sz w:val="20"/>
                <w:szCs w:val="20"/>
              </w:rPr>
            </w:pPr>
            <w:r w:rsidRPr="00991BAE">
              <w:rPr>
                <w:rFonts w:cs="Arial"/>
                <w:sz w:val="20"/>
                <w:szCs w:val="20"/>
              </w:rPr>
              <w:t>Analize de laborator:</w:t>
            </w:r>
          </w:p>
          <w:p w:rsidR="005E5678" w:rsidRPr="00991BAE" w:rsidRDefault="005E5678" w:rsidP="005E5678">
            <w:pPr>
              <w:pStyle w:val="ECVBusinessSectorRow"/>
              <w:rPr>
                <w:rFonts w:cs="Arial"/>
                <w:sz w:val="20"/>
                <w:szCs w:val="20"/>
              </w:rPr>
            </w:pPr>
            <w:r w:rsidRPr="00991BAE">
              <w:rPr>
                <w:rFonts w:cs="Arial"/>
                <w:sz w:val="20"/>
                <w:szCs w:val="20"/>
              </w:rPr>
              <w:t>- diagnostic prenatal rapid QF-PCR;</w:t>
            </w:r>
          </w:p>
          <w:p w:rsidR="005E5678" w:rsidRPr="00991BAE" w:rsidRDefault="005E5678" w:rsidP="005E5678">
            <w:pPr>
              <w:pStyle w:val="ECVBusinessSectorRow"/>
              <w:rPr>
                <w:rFonts w:cs="Arial"/>
                <w:sz w:val="20"/>
                <w:szCs w:val="20"/>
              </w:rPr>
            </w:pPr>
            <w:r w:rsidRPr="00991BAE">
              <w:rPr>
                <w:rFonts w:cs="Arial"/>
                <w:sz w:val="20"/>
                <w:szCs w:val="20"/>
              </w:rPr>
              <w:t>- testarea paternitatii;</w:t>
            </w:r>
          </w:p>
          <w:p w:rsidR="005E5678" w:rsidRPr="00991BAE" w:rsidRDefault="005E5678" w:rsidP="005E5678">
            <w:pPr>
              <w:pStyle w:val="ECVBusinessSectorRow"/>
              <w:rPr>
                <w:rFonts w:cs="Arial"/>
                <w:sz w:val="20"/>
                <w:szCs w:val="20"/>
              </w:rPr>
            </w:pPr>
            <w:r w:rsidRPr="00991BAE">
              <w:rPr>
                <w:rFonts w:cs="Arial"/>
                <w:sz w:val="20"/>
                <w:szCs w:val="20"/>
              </w:rPr>
              <w:t>- virusologie: hepatita B, C, D, HIV, CMV, HPV, EBV, Parvoviris B19, Toxoplasma gondii, hepes simplex I si II;</w:t>
            </w:r>
          </w:p>
          <w:p w:rsidR="005E5678" w:rsidRPr="00991BAE" w:rsidRDefault="005E5678" w:rsidP="005E5678">
            <w:pPr>
              <w:pStyle w:val="ECVBusinessSectorRow"/>
              <w:rPr>
                <w:rFonts w:cs="Arial"/>
                <w:sz w:val="20"/>
                <w:szCs w:val="20"/>
              </w:rPr>
            </w:pPr>
            <w:r w:rsidRPr="00991BAE">
              <w:rPr>
                <w:rFonts w:cs="Arial"/>
                <w:sz w:val="20"/>
                <w:szCs w:val="20"/>
              </w:rPr>
              <w:t>- mutatii genice: microdeletii cromozom Y, BRCA1 si 2, A1AT, fibroza chistica, FVL, FII, MTHFR</w:t>
            </w:r>
          </w:p>
          <w:p w:rsidR="005E5678" w:rsidRPr="00991BAE" w:rsidRDefault="005E5678" w:rsidP="005E5678">
            <w:pPr>
              <w:pStyle w:val="ECVBusinessSectorRow"/>
              <w:rPr>
                <w:rFonts w:cs="Arial"/>
                <w:sz w:val="20"/>
                <w:szCs w:val="20"/>
              </w:rPr>
            </w:pPr>
            <w:r w:rsidRPr="00991BAE">
              <w:rPr>
                <w:rFonts w:cs="Arial"/>
                <w:sz w:val="20"/>
                <w:szCs w:val="20"/>
              </w:rPr>
              <w:t xml:space="preserve">- diverse: HLA B27, RHD genotipare; </w:t>
            </w:r>
          </w:p>
          <w:p w:rsidR="005E5678" w:rsidRPr="00991BAE" w:rsidRDefault="005E5678" w:rsidP="005E5678">
            <w:pPr>
              <w:pStyle w:val="ECVBusinessSectorRow"/>
              <w:rPr>
                <w:rFonts w:cs="Arial"/>
                <w:sz w:val="20"/>
                <w:szCs w:val="20"/>
              </w:rPr>
            </w:pPr>
            <w:r w:rsidRPr="00991BAE">
              <w:rPr>
                <w:rFonts w:cs="Arial"/>
                <w:sz w:val="20"/>
                <w:szCs w:val="20"/>
              </w:rPr>
              <w:t>Departament imunologie - analize de laborator:</w:t>
            </w:r>
          </w:p>
          <w:p w:rsidR="005E5678" w:rsidRPr="00991BAE" w:rsidRDefault="005E5678" w:rsidP="005E5678">
            <w:pPr>
              <w:pStyle w:val="ECVBusinessSectorRow"/>
              <w:rPr>
                <w:rFonts w:cs="Arial"/>
                <w:sz w:val="20"/>
                <w:szCs w:val="20"/>
              </w:rPr>
            </w:pPr>
            <w:r w:rsidRPr="00991BAE">
              <w:rPr>
                <w:rFonts w:cs="Arial"/>
                <w:sz w:val="20"/>
                <w:szCs w:val="20"/>
              </w:rPr>
              <w:t>- metoda ELISA;</w:t>
            </w:r>
          </w:p>
          <w:p w:rsidR="005E5678" w:rsidRPr="00991BAE" w:rsidRDefault="005E5678" w:rsidP="005E5678">
            <w:pPr>
              <w:pStyle w:val="ECVBusinessSectorRow"/>
              <w:rPr>
                <w:rFonts w:cs="Arial"/>
                <w:sz w:val="20"/>
                <w:szCs w:val="20"/>
              </w:rPr>
            </w:pPr>
            <w:r w:rsidRPr="00991BAE">
              <w:rPr>
                <w:rFonts w:cs="Arial"/>
                <w:sz w:val="20"/>
                <w:szCs w:val="20"/>
              </w:rPr>
              <w:t xml:space="preserve">- metoda chemiluminiscenta; </w:t>
            </w:r>
          </w:p>
          <w:p w:rsidR="005E5678" w:rsidRPr="00991BAE" w:rsidRDefault="005E5678" w:rsidP="005E5678">
            <w:pPr>
              <w:pStyle w:val="ECVBusinessSectorRow"/>
              <w:rPr>
                <w:rFonts w:cs="Arial"/>
                <w:sz w:val="20"/>
                <w:szCs w:val="20"/>
              </w:rPr>
            </w:pPr>
            <w:r w:rsidRPr="00991BAE">
              <w:rPr>
                <w:rFonts w:cs="Arial"/>
                <w:sz w:val="20"/>
                <w:szCs w:val="20"/>
              </w:rPr>
              <w:t>Proiecte de cercetare: 25</w:t>
            </w:r>
          </w:p>
          <w:p w:rsidR="005E5678" w:rsidRDefault="005E5678" w:rsidP="005E5678">
            <w:pPr>
              <w:pStyle w:val="ECVBusinessSectorRow"/>
              <w:rPr>
                <w:rFonts w:cs="Arial"/>
                <w:sz w:val="18"/>
                <w:szCs w:val="18"/>
              </w:rPr>
            </w:pPr>
          </w:p>
          <w:p w:rsidR="00BA0C99" w:rsidRPr="00964092" w:rsidRDefault="00BA0C99" w:rsidP="00964092">
            <w:pPr>
              <w:pStyle w:val="ECVOrganisationDetails"/>
              <w:spacing w:before="0" w:after="0" w:line="240" w:lineRule="auto"/>
              <w:rPr>
                <w:rFonts w:cs="Arial"/>
              </w:rPr>
            </w:pPr>
          </w:p>
        </w:tc>
        <w:tc>
          <w:tcPr>
            <w:tcW w:w="0" w:type="auto"/>
          </w:tcPr>
          <w:p w:rsidR="00BA0C99" w:rsidRPr="00964092" w:rsidRDefault="00BA0C99" w:rsidP="00964092">
            <w:pPr>
              <w:pStyle w:val="ECVOrganisationDetails"/>
              <w:spacing w:before="0" w:after="0" w:line="240" w:lineRule="auto"/>
              <w:rPr>
                <w:rFonts w:cs="Arial"/>
              </w:rPr>
            </w:pPr>
          </w:p>
        </w:tc>
        <w:tc>
          <w:tcPr>
            <w:tcW w:w="0" w:type="auto"/>
          </w:tcPr>
          <w:p w:rsidR="00BA0C99" w:rsidRPr="00964092" w:rsidRDefault="00BA0C99" w:rsidP="00964092">
            <w:pPr>
              <w:pStyle w:val="ECVOrganisationDetails"/>
              <w:spacing w:before="0" w:after="0" w:line="240" w:lineRule="auto"/>
              <w:rPr>
                <w:rFonts w:cs="Arial"/>
              </w:rPr>
            </w:pPr>
          </w:p>
        </w:tc>
        <w:tc>
          <w:tcPr>
            <w:tcW w:w="0" w:type="auto"/>
          </w:tcPr>
          <w:p w:rsidR="00BA0C99" w:rsidRPr="00964092" w:rsidRDefault="00BA0C99" w:rsidP="00964092">
            <w:pPr>
              <w:pStyle w:val="ECVOrganisationDetails"/>
              <w:spacing w:before="0" w:after="0" w:line="240" w:lineRule="auto"/>
              <w:rPr>
                <w:rFonts w:cs="Arial"/>
              </w:rPr>
            </w:pPr>
          </w:p>
        </w:tc>
      </w:tr>
      <w:tr w:rsidR="00BA0C99" w:rsidTr="00AD0CCA">
        <w:trPr>
          <w:cantSplit/>
        </w:trPr>
        <w:tc>
          <w:tcPr>
            <w:tcW w:w="0" w:type="auto"/>
            <w:vMerge/>
            <w:shd w:val="clear" w:color="auto" w:fill="auto"/>
          </w:tcPr>
          <w:p w:rsidR="00BA0C99" w:rsidRPr="00964092" w:rsidRDefault="00BA0C99" w:rsidP="00964092">
            <w:pPr>
              <w:rPr>
                <w:rFonts w:cs="Arial"/>
              </w:rPr>
            </w:pPr>
          </w:p>
        </w:tc>
        <w:tc>
          <w:tcPr>
            <w:tcW w:w="0" w:type="auto"/>
            <w:shd w:val="clear" w:color="auto" w:fill="auto"/>
          </w:tcPr>
          <w:p w:rsidR="00991BAE" w:rsidRDefault="005E5678" w:rsidP="00991BAE">
            <w:pPr>
              <w:pStyle w:val="ECVSubSectionHeading"/>
              <w:rPr>
                <w:rFonts w:cs="Arial"/>
                <w:sz w:val="20"/>
                <w:szCs w:val="20"/>
              </w:rPr>
            </w:pPr>
            <w:r w:rsidRPr="00991BAE">
              <w:rPr>
                <w:rFonts w:cs="Arial"/>
                <w:sz w:val="20"/>
                <w:szCs w:val="20"/>
              </w:rPr>
              <w:t>D</w:t>
            </w:r>
            <w:r w:rsidR="00BA0C99" w:rsidRPr="00991BAE">
              <w:rPr>
                <w:rFonts w:cs="Arial"/>
                <w:sz w:val="20"/>
                <w:szCs w:val="20"/>
              </w:rPr>
              <w:t>in august 1998-2000</w:t>
            </w:r>
          </w:p>
          <w:p w:rsidR="00BA0C99" w:rsidRPr="00991BAE" w:rsidRDefault="00BA0C99" w:rsidP="00991BAE">
            <w:pPr>
              <w:pStyle w:val="ECVSubSectionHeading"/>
              <w:rPr>
                <w:rFonts w:cs="Arial"/>
                <w:sz w:val="20"/>
                <w:szCs w:val="20"/>
              </w:rPr>
            </w:pPr>
            <w:r w:rsidRPr="00991BAE">
              <w:rPr>
                <w:rFonts w:cs="Arial"/>
                <w:sz w:val="20"/>
                <w:szCs w:val="20"/>
              </w:rPr>
              <w:t>Sef Lucrari</w:t>
            </w:r>
          </w:p>
          <w:p w:rsidR="00BA0C99" w:rsidRPr="00991BAE" w:rsidRDefault="00BA0C99" w:rsidP="00BA0C99">
            <w:pPr>
              <w:pStyle w:val="ECVBusinessSectorRow"/>
              <w:rPr>
                <w:rFonts w:cs="Arial"/>
                <w:sz w:val="20"/>
                <w:szCs w:val="20"/>
              </w:rPr>
            </w:pPr>
            <w:r w:rsidRPr="00991BAE">
              <w:rPr>
                <w:rFonts w:cs="Arial"/>
                <w:sz w:val="20"/>
                <w:szCs w:val="20"/>
              </w:rPr>
              <w:t>USAMVB Timisoara</w:t>
            </w:r>
          </w:p>
          <w:p w:rsidR="00BA0C99" w:rsidRPr="00991BAE" w:rsidRDefault="00BA0C99" w:rsidP="00BA0C99">
            <w:pPr>
              <w:pStyle w:val="ECVBusinessSectorRow"/>
              <w:rPr>
                <w:rFonts w:cs="Arial"/>
                <w:sz w:val="20"/>
                <w:szCs w:val="20"/>
              </w:rPr>
            </w:pPr>
            <w:r w:rsidRPr="00991BAE">
              <w:rPr>
                <w:rFonts w:cs="Arial"/>
                <w:sz w:val="20"/>
                <w:szCs w:val="20"/>
              </w:rPr>
              <w:t>Calea Aradului Timisoara</w:t>
            </w:r>
          </w:p>
          <w:p w:rsidR="00991BAE" w:rsidRPr="00991BAE" w:rsidRDefault="00991BAE" w:rsidP="00BA0C99">
            <w:pPr>
              <w:pStyle w:val="ECVBusinessSectorRow"/>
              <w:rPr>
                <w:rStyle w:val="ECVHeadingBusinessSector"/>
                <w:rFonts w:cs="Arial"/>
                <w:sz w:val="20"/>
                <w:szCs w:val="20"/>
              </w:rPr>
            </w:pPr>
          </w:p>
          <w:p w:rsidR="00BA0C99" w:rsidRPr="00991BAE" w:rsidRDefault="00BA0C99" w:rsidP="00BA0C99">
            <w:pPr>
              <w:pStyle w:val="ECVBusinessSectorRow"/>
              <w:rPr>
                <w:rFonts w:cs="Arial"/>
                <w:sz w:val="20"/>
                <w:szCs w:val="20"/>
              </w:rPr>
            </w:pPr>
            <w:r w:rsidRPr="00991BAE">
              <w:rPr>
                <w:rStyle w:val="ECVHeadingBusinessSector"/>
                <w:rFonts w:cs="Arial"/>
                <w:sz w:val="20"/>
                <w:szCs w:val="20"/>
              </w:rPr>
              <w:t>Tipul sau sectorul de activitate</w:t>
            </w:r>
          </w:p>
          <w:p w:rsidR="00BA0C99" w:rsidRPr="00991BAE" w:rsidRDefault="00991BAE" w:rsidP="00BA0C99">
            <w:pPr>
              <w:pStyle w:val="ECVBusinessSectorRow"/>
              <w:rPr>
                <w:rFonts w:cs="Arial"/>
                <w:sz w:val="20"/>
                <w:szCs w:val="20"/>
              </w:rPr>
            </w:pPr>
            <w:r w:rsidRPr="00991BAE">
              <w:rPr>
                <w:rFonts w:cs="Arial"/>
                <w:sz w:val="20"/>
                <w:szCs w:val="20"/>
              </w:rPr>
              <w:t>Invatamant si cercetare agricola.</w:t>
            </w:r>
          </w:p>
          <w:p w:rsidR="00BA0C99" w:rsidRPr="00991BAE" w:rsidRDefault="00BA0C99" w:rsidP="00BA0C99">
            <w:pPr>
              <w:pStyle w:val="ECVBusinessSectorRow"/>
              <w:rPr>
                <w:rFonts w:cs="Arial"/>
                <w:sz w:val="20"/>
                <w:szCs w:val="20"/>
              </w:rPr>
            </w:pPr>
            <w:r w:rsidRPr="00991BAE">
              <w:rPr>
                <w:rFonts w:cs="Arial"/>
                <w:sz w:val="20"/>
                <w:szCs w:val="20"/>
              </w:rPr>
              <w:t>Competenta:</w:t>
            </w:r>
          </w:p>
          <w:p w:rsidR="00BA0C99" w:rsidRPr="00991BAE" w:rsidRDefault="00BA0C99" w:rsidP="00BA0C99">
            <w:pPr>
              <w:pStyle w:val="ECVBusinessSectorRow"/>
              <w:rPr>
                <w:rFonts w:cs="Arial"/>
                <w:sz w:val="20"/>
                <w:szCs w:val="20"/>
              </w:rPr>
            </w:pPr>
            <w:r w:rsidRPr="00991BAE">
              <w:rPr>
                <w:rStyle w:val="ECVHeadingBusinessSector"/>
                <w:sz w:val="20"/>
                <w:szCs w:val="20"/>
              </w:rPr>
              <w:t>Principalele activităţi şi responsabilităţi</w:t>
            </w:r>
          </w:p>
          <w:p w:rsidR="00BA0C99" w:rsidRPr="00991BAE" w:rsidRDefault="00AD0CCA" w:rsidP="00BA0C99">
            <w:pPr>
              <w:pStyle w:val="ECVBusinessSectorRow"/>
              <w:rPr>
                <w:rFonts w:cs="Arial"/>
                <w:sz w:val="20"/>
                <w:szCs w:val="20"/>
              </w:rPr>
            </w:pPr>
            <w:r w:rsidRPr="00991BAE">
              <w:rPr>
                <w:rFonts w:cs="Arial"/>
                <w:sz w:val="20"/>
                <w:szCs w:val="20"/>
              </w:rPr>
              <w:t>Activitate didactica; Cursul de Biotehnoloe si Metode de analiza in Laborator. Pregatire studenti la lucrari practice, lucrari de diploma. Cercetare pe Agrobacterium tumefaciens</w:t>
            </w:r>
          </w:p>
          <w:p w:rsidR="00991BAE" w:rsidRPr="00991BAE" w:rsidRDefault="00991BAE" w:rsidP="00BA0C99">
            <w:pPr>
              <w:pStyle w:val="ECVSubSectionHeading"/>
              <w:rPr>
                <w:rFonts w:cs="Arial"/>
                <w:sz w:val="20"/>
                <w:szCs w:val="20"/>
              </w:rPr>
            </w:pPr>
          </w:p>
          <w:p w:rsidR="00BA0C99" w:rsidRPr="00991BAE" w:rsidRDefault="008A6770" w:rsidP="00BA0C99">
            <w:pPr>
              <w:pStyle w:val="ECVSubSectionHeading"/>
              <w:rPr>
                <w:rFonts w:cs="Arial"/>
                <w:sz w:val="20"/>
                <w:szCs w:val="20"/>
              </w:rPr>
            </w:pPr>
            <w:r>
              <w:rPr>
                <w:rFonts w:cs="Arial"/>
                <w:sz w:val="20"/>
                <w:szCs w:val="20"/>
              </w:rPr>
              <w:t>Din august 1996-2004</w:t>
            </w:r>
          </w:p>
          <w:p w:rsidR="008A6770" w:rsidRDefault="00BA0C99" w:rsidP="00BA0C99">
            <w:pPr>
              <w:pStyle w:val="ECVBusinessSectorRow"/>
              <w:rPr>
                <w:rFonts w:cs="Arial"/>
                <w:sz w:val="20"/>
                <w:szCs w:val="20"/>
              </w:rPr>
            </w:pPr>
            <w:r w:rsidRPr="00991BAE">
              <w:rPr>
                <w:rFonts w:cs="Arial"/>
                <w:sz w:val="20"/>
                <w:szCs w:val="20"/>
              </w:rPr>
              <w:t xml:space="preserve">Director </w:t>
            </w:r>
          </w:p>
          <w:p w:rsidR="008A6770" w:rsidRDefault="008A6770" w:rsidP="00BA0C99">
            <w:pPr>
              <w:pStyle w:val="ECVBusinessSectorRow"/>
              <w:rPr>
                <w:rFonts w:cs="Arial"/>
                <w:sz w:val="20"/>
                <w:szCs w:val="20"/>
              </w:rPr>
            </w:pPr>
          </w:p>
          <w:p w:rsidR="00BA0C99" w:rsidRPr="00991BAE" w:rsidRDefault="00BA0C99" w:rsidP="00BA0C99">
            <w:pPr>
              <w:pStyle w:val="ECVBusinessSectorRow"/>
              <w:rPr>
                <w:rFonts w:cs="Arial"/>
                <w:sz w:val="20"/>
                <w:szCs w:val="20"/>
              </w:rPr>
            </w:pPr>
            <w:r w:rsidRPr="00991BAE">
              <w:rPr>
                <w:rFonts w:cs="Arial"/>
                <w:sz w:val="20"/>
                <w:szCs w:val="20"/>
              </w:rPr>
              <w:t>DEXTER COM SRL</w:t>
            </w:r>
          </w:p>
          <w:p w:rsidR="00BA0C99" w:rsidRPr="00991BAE" w:rsidRDefault="00BA0C99" w:rsidP="00BA0C99">
            <w:pPr>
              <w:pStyle w:val="ECVBusinessSectorRow"/>
              <w:rPr>
                <w:rFonts w:cs="Arial"/>
                <w:sz w:val="20"/>
                <w:szCs w:val="20"/>
              </w:rPr>
            </w:pPr>
            <w:r w:rsidRPr="00991BAE">
              <w:rPr>
                <w:rFonts w:cs="Arial"/>
                <w:sz w:val="20"/>
                <w:szCs w:val="20"/>
              </w:rPr>
              <w:t>Str; Popa Rusu nr 9</w:t>
            </w:r>
          </w:p>
          <w:p w:rsidR="00BA0C99" w:rsidRPr="00991BAE" w:rsidRDefault="00BA0C99" w:rsidP="00BA0C99">
            <w:pPr>
              <w:pStyle w:val="ECVBusinessSectorRow"/>
              <w:rPr>
                <w:rStyle w:val="ECVHeadingBusinessSector"/>
                <w:rFonts w:cs="Arial"/>
                <w:color w:val="3F3A38"/>
                <w:sz w:val="20"/>
                <w:szCs w:val="20"/>
              </w:rPr>
            </w:pPr>
            <w:r w:rsidRPr="00991BAE">
              <w:rPr>
                <w:rStyle w:val="ECVHeadingBusinessSector"/>
                <w:rFonts w:cs="Arial"/>
                <w:sz w:val="20"/>
                <w:szCs w:val="20"/>
              </w:rPr>
              <w:t>Tipul sau sectorul de activitate</w:t>
            </w:r>
          </w:p>
          <w:p w:rsidR="00BA0C99" w:rsidRPr="00991BAE" w:rsidRDefault="00BA0C99" w:rsidP="00BA0C99">
            <w:pPr>
              <w:pStyle w:val="ECVBusinessSectorRow"/>
              <w:rPr>
                <w:rStyle w:val="ECVHeadingBusinessSector"/>
                <w:color w:val="auto"/>
                <w:sz w:val="20"/>
                <w:szCs w:val="20"/>
              </w:rPr>
            </w:pPr>
            <w:r w:rsidRPr="00991BAE">
              <w:rPr>
                <w:rStyle w:val="ECVHeadingBusinessSector"/>
                <w:color w:val="auto"/>
                <w:sz w:val="20"/>
                <w:szCs w:val="20"/>
              </w:rPr>
              <w:t>Comert</w:t>
            </w:r>
          </w:p>
          <w:p w:rsidR="00BA0C99" w:rsidRPr="00991BAE" w:rsidRDefault="00BA0C99" w:rsidP="00BA0C99">
            <w:pPr>
              <w:pStyle w:val="ECVBusinessSectorRow"/>
              <w:rPr>
                <w:rFonts w:cs="Arial"/>
                <w:sz w:val="20"/>
                <w:szCs w:val="20"/>
              </w:rPr>
            </w:pPr>
            <w:r w:rsidRPr="00991BAE">
              <w:rPr>
                <w:rStyle w:val="ECVHeadingBusinessSector"/>
                <w:sz w:val="20"/>
                <w:szCs w:val="20"/>
              </w:rPr>
              <w:t>Principalele activităţi şi responsabilităţi</w:t>
            </w:r>
          </w:p>
          <w:p w:rsidR="00BA0C99" w:rsidRPr="00991BAE" w:rsidRDefault="00BA0C99" w:rsidP="00BA0C99">
            <w:pPr>
              <w:pStyle w:val="ECVBusinessSectorRow"/>
              <w:rPr>
                <w:rFonts w:cs="Arial"/>
                <w:sz w:val="20"/>
                <w:szCs w:val="20"/>
              </w:rPr>
            </w:pPr>
            <w:r w:rsidRPr="00991BAE">
              <w:rPr>
                <w:rFonts w:cs="Arial"/>
                <w:sz w:val="20"/>
                <w:szCs w:val="20"/>
              </w:rPr>
              <w:t>Coordonarea tuturor activitatilor</w:t>
            </w:r>
          </w:p>
          <w:p w:rsidR="00BA0C99" w:rsidRPr="00991BAE" w:rsidRDefault="00BA0C99" w:rsidP="00BA0C99">
            <w:pPr>
              <w:pStyle w:val="ECVBusinessSectorRow"/>
              <w:rPr>
                <w:rFonts w:cs="Arial"/>
                <w:sz w:val="20"/>
                <w:szCs w:val="20"/>
              </w:rPr>
            </w:pPr>
            <w:r w:rsidRPr="00991BAE">
              <w:rPr>
                <w:rFonts w:cs="Arial"/>
                <w:sz w:val="20"/>
                <w:szCs w:val="20"/>
              </w:rPr>
              <w:t>Competenta:</w:t>
            </w:r>
          </w:p>
          <w:p w:rsidR="00BA0C99" w:rsidRDefault="00AD0CCA" w:rsidP="00BA0C99">
            <w:pPr>
              <w:pStyle w:val="ECVSubSectionHeading"/>
              <w:rPr>
                <w:rFonts w:cs="Arial"/>
                <w:color w:val="auto"/>
                <w:sz w:val="20"/>
                <w:szCs w:val="20"/>
              </w:rPr>
            </w:pPr>
            <w:r w:rsidRPr="00991BAE">
              <w:rPr>
                <w:rFonts w:cs="Arial"/>
                <w:color w:val="auto"/>
                <w:sz w:val="20"/>
                <w:szCs w:val="20"/>
              </w:rPr>
              <w:t>Activitati administrative, logistica, service. Pregatirea agentilor de vanzari. Documentare licitatii, pregatire licitatii</w:t>
            </w:r>
          </w:p>
          <w:p w:rsidR="008A6770" w:rsidRPr="00991BAE" w:rsidRDefault="008A6770" w:rsidP="008A6770">
            <w:pPr>
              <w:pStyle w:val="ECVSubSectionHeading"/>
              <w:rPr>
                <w:rFonts w:cs="Arial"/>
                <w:sz w:val="20"/>
                <w:szCs w:val="20"/>
              </w:rPr>
            </w:pPr>
            <w:r>
              <w:rPr>
                <w:rFonts w:cs="Arial"/>
                <w:sz w:val="20"/>
                <w:szCs w:val="20"/>
              </w:rPr>
              <w:t>Din 1991-1998</w:t>
            </w:r>
          </w:p>
          <w:p w:rsidR="008A6770" w:rsidRDefault="008A6770" w:rsidP="008A6770">
            <w:pPr>
              <w:pStyle w:val="ECVBusinessSectorRow"/>
              <w:rPr>
                <w:rFonts w:cs="Arial"/>
                <w:sz w:val="20"/>
                <w:szCs w:val="20"/>
              </w:rPr>
            </w:pPr>
            <w:r>
              <w:rPr>
                <w:rFonts w:cs="Arial"/>
                <w:sz w:val="20"/>
                <w:szCs w:val="20"/>
              </w:rPr>
              <w:t>Cercetator</w:t>
            </w:r>
          </w:p>
          <w:p w:rsidR="008A6770" w:rsidRDefault="008A6770" w:rsidP="008A6770">
            <w:pPr>
              <w:pStyle w:val="ECVBusinessSectorRow"/>
              <w:rPr>
                <w:rFonts w:cs="Arial"/>
                <w:sz w:val="20"/>
                <w:szCs w:val="20"/>
              </w:rPr>
            </w:pPr>
            <w:r>
              <w:rPr>
                <w:rFonts w:cs="Arial"/>
                <w:sz w:val="20"/>
                <w:szCs w:val="20"/>
              </w:rPr>
              <w:t>Institutul de Biologie Bucuresti Academia Romana</w:t>
            </w:r>
          </w:p>
          <w:p w:rsidR="008A6770" w:rsidRDefault="008A6770" w:rsidP="008A6770">
            <w:pPr>
              <w:pStyle w:val="ECVBusinessSectorRow"/>
              <w:rPr>
                <w:rFonts w:cs="Arial"/>
                <w:sz w:val="20"/>
                <w:szCs w:val="20"/>
              </w:rPr>
            </w:pPr>
            <w:r>
              <w:rPr>
                <w:rFonts w:cs="Arial"/>
                <w:sz w:val="20"/>
                <w:szCs w:val="20"/>
              </w:rPr>
              <w:t>Splaiul Independentei 296</w:t>
            </w:r>
          </w:p>
          <w:p w:rsidR="008A6770" w:rsidRPr="00991BAE" w:rsidRDefault="008A6770" w:rsidP="008A6770">
            <w:pPr>
              <w:pStyle w:val="ECVBusinessSectorRow"/>
              <w:rPr>
                <w:rFonts w:cs="Arial"/>
                <w:sz w:val="20"/>
                <w:szCs w:val="20"/>
              </w:rPr>
            </w:pPr>
            <w:r w:rsidRPr="00991BAE">
              <w:rPr>
                <w:rStyle w:val="ECVHeadingBusinessSector"/>
                <w:rFonts w:cs="Arial"/>
                <w:sz w:val="20"/>
                <w:szCs w:val="20"/>
              </w:rPr>
              <w:t>Tipul sau sectorul de activitate</w:t>
            </w:r>
          </w:p>
          <w:p w:rsidR="008A6770" w:rsidRDefault="008A6770" w:rsidP="008A6770">
            <w:pPr>
              <w:pStyle w:val="ECVBusinessSectorRow"/>
              <w:rPr>
                <w:rFonts w:cs="Arial"/>
                <w:sz w:val="20"/>
                <w:szCs w:val="20"/>
              </w:rPr>
            </w:pPr>
            <w:r>
              <w:rPr>
                <w:rFonts w:cs="Arial"/>
                <w:sz w:val="20"/>
                <w:szCs w:val="20"/>
              </w:rPr>
              <w:t>Cercetare</w:t>
            </w:r>
          </w:p>
          <w:p w:rsidR="008A6770" w:rsidRPr="00991BAE" w:rsidRDefault="008A6770" w:rsidP="00BA0C99">
            <w:pPr>
              <w:pStyle w:val="ECVSubSectionHeading"/>
              <w:rPr>
                <w:rFonts w:cs="Arial"/>
                <w:color w:val="auto"/>
                <w:sz w:val="20"/>
                <w:szCs w:val="20"/>
              </w:rPr>
            </w:pPr>
            <w:r w:rsidRPr="00991BAE">
              <w:rPr>
                <w:rStyle w:val="ECVHeadingBusinessSector"/>
                <w:sz w:val="20"/>
                <w:szCs w:val="20"/>
              </w:rPr>
              <w:t>Principalele activităţi şi responsabilităţ</w:t>
            </w:r>
          </w:p>
          <w:p w:rsidR="00AD0CCA" w:rsidRDefault="005A0E10" w:rsidP="00BA0C99">
            <w:pPr>
              <w:pStyle w:val="ECVSubSectionHeading"/>
              <w:rPr>
                <w:rFonts w:cs="Arial"/>
                <w:color w:val="000000" w:themeColor="text1"/>
                <w:sz w:val="20"/>
                <w:szCs w:val="20"/>
              </w:rPr>
            </w:pPr>
            <w:r w:rsidRPr="005A0E10">
              <w:rPr>
                <w:rFonts w:cs="Arial"/>
                <w:color w:val="000000" w:themeColor="text1"/>
                <w:sz w:val="20"/>
                <w:szCs w:val="20"/>
              </w:rPr>
              <w:t>Cercetare Laboratorul de Inginerie Genetica</w:t>
            </w:r>
          </w:p>
          <w:p w:rsidR="005A0E10" w:rsidRPr="005A0E10" w:rsidRDefault="005A0E10" w:rsidP="00BA0C99">
            <w:pPr>
              <w:pStyle w:val="ECVSubSectionHeading"/>
              <w:rPr>
                <w:rFonts w:cs="Arial"/>
                <w:color w:val="000000" w:themeColor="text1"/>
                <w:sz w:val="20"/>
                <w:szCs w:val="20"/>
              </w:rPr>
            </w:pPr>
          </w:p>
          <w:tbl>
            <w:tblPr>
              <w:tblW w:w="0" w:type="auto"/>
              <w:tblCellMar>
                <w:left w:w="0" w:type="dxa"/>
                <w:right w:w="0" w:type="dxa"/>
              </w:tblCellMar>
              <w:tblLook w:val="0000"/>
            </w:tblPr>
            <w:tblGrid>
              <w:gridCol w:w="1350"/>
              <w:gridCol w:w="7545"/>
            </w:tblGrid>
            <w:tr w:rsidR="00991BAE" w:rsidTr="005A0E10">
              <w:trPr>
                <w:trHeight w:val="170"/>
              </w:trPr>
              <w:tc>
                <w:tcPr>
                  <w:tcW w:w="1350" w:type="dxa"/>
                  <w:shd w:val="clear" w:color="auto" w:fill="auto"/>
                </w:tcPr>
                <w:p w:rsidR="00991BAE" w:rsidRDefault="00991BAE" w:rsidP="006C1FFF">
                  <w:pPr>
                    <w:pStyle w:val="ECVLeftHeading"/>
                    <w:framePr w:vSpace="6" w:wrap="around" w:vAnchor="text" w:hAnchor="text" w:y="6"/>
                  </w:pPr>
                  <w:r>
                    <w:rPr>
                      <w:caps w:val="0"/>
                    </w:rPr>
                    <w:t>EDUCAŢIE ŞI FORMARE</w:t>
                  </w:r>
                </w:p>
              </w:tc>
              <w:tc>
                <w:tcPr>
                  <w:tcW w:w="7542" w:type="dxa"/>
                  <w:shd w:val="clear" w:color="auto" w:fill="auto"/>
                  <w:vAlign w:val="bottom"/>
                </w:tcPr>
                <w:p w:rsidR="00991BAE" w:rsidRDefault="000824BF" w:rsidP="006C1FFF">
                  <w:pPr>
                    <w:pStyle w:val="ECVBlueBox"/>
                    <w:framePr w:vSpace="6" w:wrap="around" w:vAnchor="text" w:hAnchor="text" w:y="6"/>
                  </w:pPr>
                  <w:r>
                    <w:rPr>
                      <w:noProof/>
                      <w:lang w:val="en-US" w:eastAsia="en-US" w:bidi="ar-SA"/>
                    </w:rPr>
                    <w:drawing>
                      <wp:inline distT="0" distB="0" distL="0" distR="0">
                        <wp:extent cx="4791075" cy="857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BA0C99" w:rsidRPr="00964092" w:rsidRDefault="00BA0C99" w:rsidP="00964092">
            <w:pPr>
              <w:pStyle w:val="ECVSectionBullet"/>
              <w:spacing w:line="240" w:lineRule="auto"/>
              <w:rPr>
                <w:rFonts w:cs="Arial"/>
                <w:szCs w:val="18"/>
              </w:rPr>
            </w:pPr>
          </w:p>
        </w:tc>
        <w:tc>
          <w:tcPr>
            <w:tcW w:w="0" w:type="auto"/>
          </w:tcPr>
          <w:p w:rsidR="00BA0C99" w:rsidRPr="00964092" w:rsidRDefault="00BA0C99" w:rsidP="00964092">
            <w:pPr>
              <w:pStyle w:val="ECVSectionBullet"/>
              <w:spacing w:line="240" w:lineRule="auto"/>
              <w:rPr>
                <w:rFonts w:cs="Arial"/>
                <w:szCs w:val="18"/>
              </w:rPr>
            </w:pPr>
          </w:p>
        </w:tc>
        <w:tc>
          <w:tcPr>
            <w:tcW w:w="0" w:type="auto"/>
          </w:tcPr>
          <w:p w:rsidR="00BA0C99" w:rsidRPr="00964092" w:rsidRDefault="00BA0C99" w:rsidP="00964092">
            <w:pPr>
              <w:pStyle w:val="ECVSectionBullet"/>
              <w:spacing w:line="240" w:lineRule="auto"/>
              <w:rPr>
                <w:rFonts w:cs="Arial"/>
                <w:szCs w:val="18"/>
              </w:rPr>
            </w:pPr>
          </w:p>
        </w:tc>
        <w:tc>
          <w:tcPr>
            <w:tcW w:w="0" w:type="auto"/>
          </w:tcPr>
          <w:p w:rsidR="00BA0C99" w:rsidRPr="00964092" w:rsidRDefault="00BA0C99" w:rsidP="00964092">
            <w:pPr>
              <w:pStyle w:val="ECVSectionBullet"/>
              <w:spacing w:line="240" w:lineRule="auto"/>
              <w:rPr>
                <w:rFonts w:cs="Arial"/>
                <w:szCs w:val="18"/>
              </w:rPr>
            </w:pPr>
          </w:p>
        </w:tc>
      </w:tr>
      <w:tr w:rsidR="00BA0C99" w:rsidTr="00AD0CCA">
        <w:trPr>
          <w:cantSplit/>
          <w:trHeight w:val="340"/>
        </w:trPr>
        <w:tc>
          <w:tcPr>
            <w:tcW w:w="0" w:type="auto"/>
            <w:vMerge/>
            <w:shd w:val="clear" w:color="auto" w:fill="auto"/>
          </w:tcPr>
          <w:p w:rsidR="00BA0C99" w:rsidRPr="00964092" w:rsidRDefault="00BA0C99" w:rsidP="00964092">
            <w:pPr>
              <w:rPr>
                <w:rFonts w:cs="Arial"/>
              </w:rPr>
            </w:pPr>
          </w:p>
        </w:tc>
        <w:tc>
          <w:tcPr>
            <w:tcW w:w="0" w:type="auto"/>
            <w:shd w:val="clear" w:color="auto" w:fill="auto"/>
          </w:tcPr>
          <w:p w:rsidR="00BA0C99" w:rsidRPr="00964092" w:rsidRDefault="00BA0C99" w:rsidP="003348AB">
            <w:pPr>
              <w:pStyle w:val="ECVBusinessSectorRow"/>
              <w:rPr>
                <w:rFonts w:cs="Arial"/>
                <w:sz w:val="18"/>
                <w:szCs w:val="18"/>
              </w:rPr>
            </w:pPr>
          </w:p>
        </w:tc>
        <w:tc>
          <w:tcPr>
            <w:tcW w:w="0" w:type="auto"/>
          </w:tcPr>
          <w:p w:rsidR="00BA0C99" w:rsidRPr="00964092" w:rsidRDefault="00BA0C99" w:rsidP="00964092">
            <w:pPr>
              <w:pStyle w:val="ECVBusinessSectorRow"/>
              <w:rPr>
                <w:rStyle w:val="ECVHeadingBusinessSector"/>
                <w:rFonts w:cs="Arial"/>
              </w:rPr>
            </w:pPr>
          </w:p>
        </w:tc>
        <w:tc>
          <w:tcPr>
            <w:tcW w:w="0" w:type="auto"/>
          </w:tcPr>
          <w:p w:rsidR="00BA0C99" w:rsidRPr="00964092" w:rsidRDefault="00BA0C99" w:rsidP="00964092">
            <w:pPr>
              <w:pStyle w:val="ECVBusinessSectorRow"/>
              <w:rPr>
                <w:rStyle w:val="ECVHeadingBusinessSector"/>
                <w:rFonts w:cs="Arial"/>
              </w:rPr>
            </w:pPr>
          </w:p>
        </w:tc>
        <w:tc>
          <w:tcPr>
            <w:tcW w:w="0" w:type="auto"/>
          </w:tcPr>
          <w:p w:rsidR="00BA0C99" w:rsidRPr="00964092" w:rsidRDefault="00BA0C99" w:rsidP="00964092">
            <w:pPr>
              <w:pStyle w:val="ECVBusinessSectorRow"/>
              <w:rPr>
                <w:rStyle w:val="ECVHeadingBusinessSector"/>
                <w:rFonts w:cs="Arial"/>
              </w:rPr>
            </w:pPr>
          </w:p>
        </w:tc>
      </w:tr>
    </w:tbl>
    <w:p w:rsidR="00C83C25" w:rsidRDefault="00C83C25" w:rsidP="00177EFC">
      <w:pPr>
        <w:pStyle w:val="ECVComments"/>
        <w:jc w:val="left"/>
      </w:pPr>
    </w:p>
    <w:tbl>
      <w:tblPr>
        <w:tblpPr w:topFromText="6" w:bottomFromText="170" w:vertAnchor="text" w:tblpY="6"/>
        <w:tblW w:w="0" w:type="auto"/>
        <w:tblLayout w:type="fixed"/>
        <w:tblLook w:val="0000"/>
      </w:tblPr>
      <w:tblGrid>
        <w:gridCol w:w="2834"/>
        <w:gridCol w:w="6237"/>
        <w:gridCol w:w="1305"/>
      </w:tblGrid>
      <w:tr w:rsidR="00C83C25" w:rsidRPr="001D0EAA" w:rsidTr="001D0EAA">
        <w:tc>
          <w:tcPr>
            <w:tcW w:w="2834" w:type="dxa"/>
            <w:vMerge w:val="restart"/>
            <w:shd w:val="clear" w:color="auto" w:fill="auto"/>
          </w:tcPr>
          <w:p w:rsidR="00C83C25" w:rsidRDefault="00C83C25" w:rsidP="001D0EAA">
            <w:pPr>
              <w:pStyle w:val="ECVDate"/>
            </w:pPr>
            <w:r>
              <w:t xml:space="preserve">Scrieţi datele (de la - până la) </w:t>
            </w:r>
          </w:p>
        </w:tc>
        <w:tc>
          <w:tcPr>
            <w:tcW w:w="6237" w:type="dxa"/>
            <w:shd w:val="clear" w:color="auto" w:fill="auto"/>
          </w:tcPr>
          <w:p w:rsidR="00177EFC" w:rsidRPr="001D0EAA" w:rsidRDefault="00970E1A" w:rsidP="001D0EAA">
            <w:pPr>
              <w:pStyle w:val="ECVSubSectionHeading"/>
              <w:rPr>
                <w:rFonts w:cs="Arial"/>
              </w:rPr>
            </w:pPr>
            <w:r>
              <w:rPr>
                <w:rFonts w:cs="Arial"/>
              </w:rPr>
              <w:t>Din octombrie 1991</w:t>
            </w:r>
            <w:r w:rsidR="00177EFC" w:rsidRPr="001D0EAA">
              <w:rPr>
                <w:rFonts w:cs="Arial"/>
              </w:rPr>
              <w:t>-1999</w:t>
            </w:r>
          </w:p>
          <w:p w:rsidR="00C83C25" w:rsidRDefault="00177EFC" w:rsidP="001D0EAA">
            <w:pPr>
              <w:pStyle w:val="ECVSubSectionHeading"/>
            </w:pPr>
            <w:r w:rsidRPr="00177EFC">
              <w:t>Doctor in biologie moleculara</w:t>
            </w:r>
          </w:p>
        </w:tc>
        <w:tc>
          <w:tcPr>
            <w:tcW w:w="1305" w:type="dxa"/>
            <w:shd w:val="clear" w:color="auto" w:fill="auto"/>
          </w:tcPr>
          <w:p w:rsidR="00C83C25" w:rsidRPr="001D0EAA" w:rsidRDefault="00C83C25" w:rsidP="001D0EAA">
            <w:pPr>
              <w:pStyle w:val="ECVRightHeading"/>
              <w:rPr>
                <w:highlight w:val="yellow"/>
              </w:rPr>
            </w:pPr>
          </w:p>
        </w:tc>
      </w:tr>
      <w:tr w:rsidR="00C83C25" w:rsidTr="001D0EAA">
        <w:tc>
          <w:tcPr>
            <w:tcW w:w="2834" w:type="dxa"/>
            <w:vMerge/>
            <w:shd w:val="clear" w:color="auto" w:fill="auto"/>
          </w:tcPr>
          <w:p w:rsidR="00C83C25" w:rsidRDefault="00C83C25" w:rsidP="001D0EAA"/>
        </w:tc>
        <w:tc>
          <w:tcPr>
            <w:tcW w:w="7542" w:type="dxa"/>
            <w:gridSpan w:val="2"/>
            <w:shd w:val="clear" w:color="auto" w:fill="auto"/>
          </w:tcPr>
          <w:p w:rsidR="00C83C25" w:rsidRDefault="00177EFC" w:rsidP="00964092">
            <w:pPr>
              <w:pStyle w:val="ECVOrganisationDetails"/>
              <w:spacing w:line="240" w:lineRule="auto"/>
            </w:pPr>
            <w:r w:rsidRPr="00177EFC">
              <w:t>Institutul de Biologie Bucuresti, Academia Romana</w:t>
            </w:r>
          </w:p>
        </w:tc>
      </w:tr>
      <w:tr w:rsidR="00C83C25" w:rsidTr="001D0EAA">
        <w:tc>
          <w:tcPr>
            <w:tcW w:w="2834" w:type="dxa"/>
            <w:vMerge/>
            <w:shd w:val="clear" w:color="auto" w:fill="auto"/>
          </w:tcPr>
          <w:p w:rsidR="00C83C25" w:rsidRDefault="00C83C25" w:rsidP="001D0EAA"/>
        </w:tc>
        <w:tc>
          <w:tcPr>
            <w:tcW w:w="7542" w:type="dxa"/>
            <w:gridSpan w:val="2"/>
            <w:shd w:val="clear" w:color="auto" w:fill="auto"/>
          </w:tcPr>
          <w:p w:rsidR="00C83C25" w:rsidRDefault="00177EFC" w:rsidP="00964092">
            <w:pPr>
              <w:pStyle w:val="ECVSectionBullet"/>
              <w:numPr>
                <w:ilvl w:val="0"/>
                <w:numId w:val="2"/>
              </w:numPr>
              <w:spacing w:line="240" w:lineRule="auto"/>
            </w:pPr>
            <w:r w:rsidRPr="00177EFC">
              <w:t>Biologie Moleculara</w:t>
            </w:r>
          </w:p>
          <w:p w:rsidR="00AD0CCA" w:rsidRDefault="00AD0CCA" w:rsidP="00AD0CCA">
            <w:pPr>
              <w:pStyle w:val="ECVSectionBullet"/>
              <w:spacing w:line="240" w:lineRule="auto"/>
              <w:ind w:left="113"/>
            </w:pPr>
            <w:r>
              <w:t xml:space="preserve">Titlul tezei: </w:t>
            </w:r>
            <w:r>
              <w:rPr>
                <w:rFonts w:cs="Arial"/>
              </w:rPr>
              <w:t xml:space="preserve"> Studiul biochimic si genetic al bacteriei entomopatogene Bacillus thuringiensis</w:t>
            </w:r>
          </w:p>
        </w:tc>
      </w:tr>
      <w:tr w:rsidR="00177EFC" w:rsidTr="001D0EAA">
        <w:tc>
          <w:tcPr>
            <w:tcW w:w="2834" w:type="dxa"/>
            <w:vMerge w:val="restart"/>
            <w:shd w:val="clear" w:color="auto" w:fill="auto"/>
          </w:tcPr>
          <w:p w:rsidR="00177EFC" w:rsidRDefault="00177EFC" w:rsidP="001D0EAA">
            <w:pPr>
              <w:pStyle w:val="ECVDate"/>
            </w:pPr>
            <w:r>
              <w:t xml:space="preserve">Scrieţi datele (de la - până la) </w:t>
            </w:r>
          </w:p>
        </w:tc>
        <w:tc>
          <w:tcPr>
            <w:tcW w:w="6237" w:type="dxa"/>
            <w:shd w:val="clear" w:color="auto" w:fill="auto"/>
          </w:tcPr>
          <w:p w:rsidR="00177EFC" w:rsidRDefault="00777D39" w:rsidP="001D0EAA">
            <w:pPr>
              <w:pStyle w:val="ECVSubSectionHeading"/>
            </w:pPr>
            <w:r w:rsidRPr="00777D39">
              <w:t>Din octombrie 1985-1989</w:t>
            </w:r>
          </w:p>
          <w:p w:rsidR="00777D39" w:rsidRDefault="00777D39" w:rsidP="001D0EAA">
            <w:pPr>
              <w:pStyle w:val="ECVSubSectionHeading"/>
            </w:pPr>
            <w:r w:rsidRPr="00777D39">
              <w:t>Licenta in biochimie</w:t>
            </w:r>
          </w:p>
        </w:tc>
        <w:tc>
          <w:tcPr>
            <w:tcW w:w="1305" w:type="dxa"/>
            <w:shd w:val="clear" w:color="auto" w:fill="auto"/>
          </w:tcPr>
          <w:p w:rsidR="00177EFC" w:rsidRDefault="00177EFC" w:rsidP="001D0EAA">
            <w:pPr>
              <w:pStyle w:val="ECVRightHeading"/>
            </w:pPr>
          </w:p>
        </w:tc>
      </w:tr>
      <w:tr w:rsidR="00177EFC" w:rsidTr="001D0EAA">
        <w:tc>
          <w:tcPr>
            <w:tcW w:w="2834" w:type="dxa"/>
            <w:vMerge/>
            <w:shd w:val="clear" w:color="auto" w:fill="auto"/>
          </w:tcPr>
          <w:p w:rsidR="00177EFC" w:rsidRDefault="00177EFC" w:rsidP="001D0EAA"/>
        </w:tc>
        <w:tc>
          <w:tcPr>
            <w:tcW w:w="7542" w:type="dxa"/>
            <w:gridSpan w:val="2"/>
            <w:shd w:val="clear" w:color="auto" w:fill="auto"/>
          </w:tcPr>
          <w:p w:rsidR="00177EFC" w:rsidRDefault="00777D39" w:rsidP="001D0EAA">
            <w:pPr>
              <w:pStyle w:val="ECVOrganisationDetails"/>
            </w:pPr>
            <w:r w:rsidRPr="00777D39">
              <w:t xml:space="preserve">  Facultatea de Biologie - Universitatea din Bucuresti</w:t>
            </w:r>
          </w:p>
        </w:tc>
      </w:tr>
      <w:tr w:rsidR="00177EFC" w:rsidTr="001D0EAA">
        <w:tc>
          <w:tcPr>
            <w:tcW w:w="2834" w:type="dxa"/>
            <w:vMerge/>
            <w:shd w:val="clear" w:color="auto" w:fill="auto"/>
          </w:tcPr>
          <w:p w:rsidR="00177EFC" w:rsidRDefault="00177EFC" w:rsidP="001D0EAA"/>
        </w:tc>
        <w:tc>
          <w:tcPr>
            <w:tcW w:w="7542" w:type="dxa"/>
            <w:gridSpan w:val="2"/>
            <w:shd w:val="clear" w:color="auto" w:fill="auto"/>
          </w:tcPr>
          <w:p w:rsidR="00177EFC" w:rsidRDefault="00777D39" w:rsidP="001D0EAA">
            <w:pPr>
              <w:pStyle w:val="ECVSectionBullet"/>
              <w:numPr>
                <w:ilvl w:val="0"/>
                <w:numId w:val="2"/>
              </w:numPr>
            </w:pPr>
            <w:r w:rsidRPr="00777D39">
              <w:t>Biochimie</w:t>
            </w:r>
          </w:p>
        </w:tc>
      </w:tr>
    </w:tbl>
    <w:p w:rsidR="00C83C25" w:rsidRDefault="00C83C25">
      <w:pPr>
        <w:pStyle w:val="ECVText"/>
      </w:pPr>
    </w:p>
    <w:tbl>
      <w:tblPr>
        <w:tblW w:w="0" w:type="auto"/>
        <w:tblLayout w:type="fixed"/>
        <w:tblCellMar>
          <w:left w:w="0" w:type="dxa"/>
          <w:right w:w="0" w:type="dxa"/>
        </w:tblCellMar>
        <w:tblLook w:val="0000"/>
      </w:tblPr>
      <w:tblGrid>
        <w:gridCol w:w="2835"/>
        <w:gridCol w:w="7540"/>
      </w:tblGrid>
      <w:tr w:rsidR="00C83C25">
        <w:trPr>
          <w:trHeight w:val="170"/>
        </w:trPr>
        <w:tc>
          <w:tcPr>
            <w:tcW w:w="2835" w:type="dxa"/>
            <w:shd w:val="clear" w:color="auto" w:fill="auto"/>
          </w:tcPr>
          <w:p w:rsidR="00C83C25" w:rsidRDefault="00C83C25">
            <w:pPr>
              <w:pStyle w:val="ECVLeftHeading"/>
            </w:pPr>
            <w:r>
              <w:rPr>
                <w:caps w:val="0"/>
              </w:rPr>
              <w:t>COMPETENΤE PERSONALE</w:t>
            </w:r>
          </w:p>
        </w:tc>
        <w:tc>
          <w:tcPr>
            <w:tcW w:w="7540" w:type="dxa"/>
            <w:shd w:val="clear" w:color="auto" w:fill="auto"/>
            <w:vAlign w:val="bottom"/>
          </w:tcPr>
          <w:p w:rsidR="00C83C25" w:rsidRDefault="000824BF">
            <w:pPr>
              <w:pStyle w:val="ECVBlueBox"/>
            </w:pPr>
            <w:r>
              <w:rPr>
                <w:noProof/>
                <w:lang w:val="en-US" w:eastAsia="en-US" w:bidi="ar-SA"/>
              </w:rPr>
              <w:drawing>
                <wp:inline distT="0" distB="0" distL="0" distR="0">
                  <wp:extent cx="47910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C83C25" w:rsidRDefault="00C83C25">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C83C25">
        <w:trPr>
          <w:cantSplit/>
          <w:trHeight w:val="255"/>
        </w:trPr>
        <w:tc>
          <w:tcPr>
            <w:tcW w:w="2834" w:type="dxa"/>
            <w:shd w:val="clear" w:color="auto" w:fill="auto"/>
          </w:tcPr>
          <w:p w:rsidR="00C83C25" w:rsidRDefault="00777D39">
            <w:pPr>
              <w:pStyle w:val="ECVLeftDetails"/>
            </w:pPr>
            <w:r>
              <w:t>Limba maternă</w:t>
            </w:r>
          </w:p>
        </w:tc>
        <w:tc>
          <w:tcPr>
            <w:tcW w:w="7542" w:type="dxa"/>
            <w:gridSpan w:val="5"/>
            <w:shd w:val="clear" w:color="auto" w:fill="auto"/>
          </w:tcPr>
          <w:p w:rsidR="00C83C25" w:rsidRDefault="00777D39">
            <w:pPr>
              <w:pStyle w:val="ECVSectionDetails"/>
            </w:pPr>
            <w:r w:rsidRPr="00777D39">
              <w:t>Romana</w:t>
            </w:r>
          </w:p>
        </w:tc>
      </w:tr>
      <w:tr w:rsidR="00C83C25">
        <w:trPr>
          <w:cantSplit/>
          <w:trHeight w:val="340"/>
        </w:trPr>
        <w:tc>
          <w:tcPr>
            <w:tcW w:w="2834" w:type="dxa"/>
            <w:shd w:val="clear" w:color="auto" w:fill="auto"/>
          </w:tcPr>
          <w:p w:rsidR="00C83C25" w:rsidRDefault="00C83C25">
            <w:pPr>
              <w:pStyle w:val="ECVLeftHeading"/>
            </w:pPr>
          </w:p>
        </w:tc>
        <w:tc>
          <w:tcPr>
            <w:tcW w:w="7542" w:type="dxa"/>
            <w:gridSpan w:val="5"/>
            <w:shd w:val="clear" w:color="auto" w:fill="auto"/>
          </w:tcPr>
          <w:p w:rsidR="00C83C25" w:rsidRDefault="00C83C25">
            <w:pPr>
              <w:pStyle w:val="ECVRightColumn"/>
            </w:pPr>
          </w:p>
        </w:tc>
      </w:tr>
      <w:tr w:rsidR="00C83C25">
        <w:trPr>
          <w:cantSplit/>
          <w:trHeight w:val="340"/>
        </w:trPr>
        <w:tc>
          <w:tcPr>
            <w:tcW w:w="2834" w:type="dxa"/>
            <w:vMerge w:val="restart"/>
            <w:shd w:val="clear" w:color="auto" w:fill="auto"/>
          </w:tcPr>
          <w:p w:rsidR="00C83C25" w:rsidRDefault="00C83C25">
            <w:pPr>
              <w:pStyle w:val="ECVLeftDetails"/>
              <w:rPr>
                <w:caps/>
              </w:rPr>
            </w:pPr>
            <w:r>
              <w:t>Alte limbi străine cunoscute</w:t>
            </w:r>
          </w:p>
        </w:tc>
        <w:tc>
          <w:tcPr>
            <w:tcW w:w="3042" w:type="dxa"/>
            <w:gridSpan w:val="2"/>
            <w:tcBorders>
              <w:top w:val="single" w:sz="8" w:space="0" w:color="C0C0C0"/>
              <w:bottom w:val="single" w:sz="8" w:space="0" w:color="C0C0C0"/>
            </w:tcBorders>
            <w:shd w:val="clear" w:color="auto" w:fill="auto"/>
            <w:vAlign w:val="center"/>
          </w:tcPr>
          <w:p w:rsidR="00C83C25" w:rsidRDefault="00C83C25">
            <w:pPr>
              <w:pStyle w:val="ECVLanguageHeading"/>
            </w:pPr>
            <w: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83C25" w:rsidRDefault="00C83C25">
            <w:pPr>
              <w:pStyle w:val="ECVLanguageHeading"/>
            </w:pPr>
            <w: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C83C25" w:rsidRDefault="00C83C25">
            <w:pPr>
              <w:pStyle w:val="ECVLanguageHeading"/>
            </w:pPr>
            <w:r>
              <w:t xml:space="preserve">SCRIERE </w:t>
            </w:r>
          </w:p>
        </w:tc>
      </w:tr>
      <w:tr w:rsidR="00C83C25">
        <w:trPr>
          <w:cantSplit/>
          <w:trHeight w:val="340"/>
        </w:trPr>
        <w:tc>
          <w:tcPr>
            <w:tcW w:w="2834" w:type="dxa"/>
            <w:vMerge/>
            <w:shd w:val="clear" w:color="auto" w:fill="auto"/>
          </w:tcPr>
          <w:p w:rsidR="00C83C25" w:rsidRDefault="00C83C25"/>
        </w:tc>
        <w:tc>
          <w:tcPr>
            <w:tcW w:w="1544" w:type="dxa"/>
            <w:tcBorders>
              <w:bottom w:val="single" w:sz="8" w:space="0" w:color="C0C0C0"/>
            </w:tcBorders>
            <w:shd w:val="clear" w:color="auto" w:fill="auto"/>
            <w:vAlign w:val="center"/>
          </w:tcPr>
          <w:p w:rsidR="00C83C25" w:rsidRDefault="00C83C25">
            <w:pPr>
              <w:pStyle w:val="ECVLanguageSubHeading"/>
            </w:pPr>
            <w:r>
              <w:t xml:space="preserve">Ascultare </w:t>
            </w:r>
          </w:p>
        </w:tc>
        <w:tc>
          <w:tcPr>
            <w:tcW w:w="1498" w:type="dxa"/>
            <w:tcBorders>
              <w:left w:val="single" w:sz="8" w:space="0" w:color="C0C0C0"/>
              <w:bottom w:val="single" w:sz="8" w:space="0" w:color="C0C0C0"/>
            </w:tcBorders>
            <w:shd w:val="clear" w:color="auto" w:fill="auto"/>
            <w:vAlign w:val="center"/>
          </w:tcPr>
          <w:p w:rsidR="00C83C25" w:rsidRDefault="00C83C25">
            <w:pPr>
              <w:pStyle w:val="ECVLanguageSubHeading"/>
            </w:pPr>
            <w:r>
              <w:t xml:space="preserve">Citire </w:t>
            </w:r>
          </w:p>
        </w:tc>
        <w:tc>
          <w:tcPr>
            <w:tcW w:w="1499" w:type="dxa"/>
            <w:tcBorders>
              <w:left w:val="single" w:sz="8" w:space="0" w:color="C0C0C0"/>
              <w:bottom w:val="single" w:sz="8" w:space="0" w:color="C0C0C0"/>
            </w:tcBorders>
            <w:shd w:val="clear" w:color="auto" w:fill="auto"/>
            <w:vAlign w:val="center"/>
          </w:tcPr>
          <w:p w:rsidR="00C83C25" w:rsidRDefault="00C83C25">
            <w:pPr>
              <w:pStyle w:val="ECVLanguageSubHeading"/>
            </w:pPr>
            <w:r>
              <w:t xml:space="preserve">Participare la conversaţie </w:t>
            </w:r>
          </w:p>
        </w:tc>
        <w:tc>
          <w:tcPr>
            <w:tcW w:w="1500" w:type="dxa"/>
            <w:tcBorders>
              <w:left w:val="single" w:sz="8" w:space="0" w:color="C0C0C0"/>
              <w:bottom w:val="single" w:sz="8" w:space="0" w:color="C0C0C0"/>
            </w:tcBorders>
            <w:shd w:val="clear" w:color="auto" w:fill="auto"/>
            <w:vAlign w:val="center"/>
          </w:tcPr>
          <w:p w:rsidR="00C83C25" w:rsidRDefault="00C83C25">
            <w:pPr>
              <w:pStyle w:val="ECVLanguageSubHeading"/>
            </w:pPr>
            <w:r>
              <w:t xml:space="preserve">Discurs oral </w:t>
            </w:r>
          </w:p>
        </w:tc>
        <w:tc>
          <w:tcPr>
            <w:tcW w:w="1501" w:type="dxa"/>
            <w:tcBorders>
              <w:left w:val="single" w:sz="8" w:space="0" w:color="C0C0C0"/>
              <w:bottom w:val="single" w:sz="8" w:space="0" w:color="C0C0C0"/>
            </w:tcBorders>
            <w:shd w:val="clear" w:color="auto" w:fill="auto"/>
            <w:vAlign w:val="center"/>
          </w:tcPr>
          <w:p w:rsidR="00C83C25" w:rsidRDefault="00C83C25">
            <w:pPr>
              <w:pStyle w:val="ECVRightColumn"/>
            </w:pPr>
          </w:p>
        </w:tc>
      </w:tr>
      <w:tr w:rsidR="00C83C25">
        <w:trPr>
          <w:cantSplit/>
          <w:trHeight w:val="283"/>
        </w:trPr>
        <w:tc>
          <w:tcPr>
            <w:tcW w:w="2834" w:type="dxa"/>
            <w:shd w:val="clear" w:color="auto" w:fill="auto"/>
            <w:vAlign w:val="center"/>
          </w:tcPr>
          <w:p w:rsidR="00C83C25" w:rsidRDefault="00777D39">
            <w:pPr>
              <w:pStyle w:val="ECVLanguageName"/>
            </w:pPr>
            <w:r>
              <w:t>ENGLEZA</w:t>
            </w:r>
          </w:p>
        </w:tc>
        <w:tc>
          <w:tcPr>
            <w:tcW w:w="1544" w:type="dxa"/>
            <w:tcBorders>
              <w:bottom w:val="single" w:sz="4" w:space="0" w:color="C0C0C0"/>
            </w:tcBorders>
            <w:shd w:val="clear" w:color="auto" w:fill="auto"/>
            <w:vAlign w:val="center"/>
          </w:tcPr>
          <w:p w:rsidR="00C83C25" w:rsidRDefault="00777D39">
            <w:pPr>
              <w:pStyle w:val="ECVLanguageLevel"/>
              <w:rPr>
                <w:caps w:val="0"/>
              </w:rPr>
            </w:pPr>
            <w:r>
              <w:rPr>
                <w:caps w:val="0"/>
              </w:rPr>
              <w:t>C2</w:t>
            </w:r>
          </w:p>
        </w:tc>
        <w:tc>
          <w:tcPr>
            <w:tcW w:w="1498" w:type="dxa"/>
            <w:tcBorders>
              <w:bottom w:val="single" w:sz="4" w:space="0" w:color="C0C0C0"/>
            </w:tcBorders>
            <w:shd w:val="clear" w:color="auto" w:fill="auto"/>
            <w:vAlign w:val="center"/>
          </w:tcPr>
          <w:p w:rsidR="00C83C25" w:rsidRDefault="00777D39">
            <w:pPr>
              <w:pStyle w:val="ECVLanguageLevel"/>
              <w:rPr>
                <w:caps w:val="0"/>
              </w:rPr>
            </w:pPr>
            <w:r>
              <w:rPr>
                <w:caps w:val="0"/>
              </w:rPr>
              <w:t>C2</w:t>
            </w:r>
          </w:p>
        </w:tc>
        <w:tc>
          <w:tcPr>
            <w:tcW w:w="1499" w:type="dxa"/>
            <w:tcBorders>
              <w:bottom w:val="single" w:sz="4" w:space="0" w:color="C0C0C0"/>
            </w:tcBorders>
            <w:shd w:val="clear" w:color="auto" w:fill="auto"/>
            <w:vAlign w:val="center"/>
          </w:tcPr>
          <w:p w:rsidR="00C83C25" w:rsidRDefault="00777D39">
            <w:pPr>
              <w:pStyle w:val="ECVLanguageLevel"/>
              <w:rPr>
                <w:caps w:val="0"/>
              </w:rPr>
            </w:pPr>
            <w:r>
              <w:rPr>
                <w:caps w:val="0"/>
              </w:rPr>
              <w:t>B1</w:t>
            </w:r>
          </w:p>
        </w:tc>
        <w:tc>
          <w:tcPr>
            <w:tcW w:w="1500" w:type="dxa"/>
            <w:tcBorders>
              <w:bottom w:val="single" w:sz="4" w:space="0" w:color="C0C0C0"/>
            </w:tcBorders>
            <w:shd w:val="clear" w:color="auto" w:fill="auto"/>
            <w:vAlign w:val="center"/>
          </w:tcPr>
          <w:p w:rsidR="00C83C25" w:rsidRDefault="00777D39">
            <w:pPr>
              <w:pStyle w:val="ECVLanguageLevel"/>
              <w:rPr>
                <w:caps w:val="0"/>
              </w:rPr>
            </w:pPr>
            <w:r>
              <w:rPr>
                <w:caps w:val="0"/>
              </w:rPr>
              <w:t>B1</w:t>
            </w:r>
          </w:p>
        </w:tc>
        <w:tc>
          <w:tcPr>
            <w:tcW w:w="1501" w:type="dxa"/>
            <w:tcBorders>
              <w:bottom w:val="single" w:sz="4" w:space="0" w:color="C0C0C0"/>
            </w:tcBorders>
            <w:shd w:val="clear" w:color="auto" w:fill="auto"/>
            <w:vAlign w:val="center"/>
          </w:tcPr>
          <w:p w:rsidR="00C83C25" w:rsidRDefault="00777D39">
            <w:pPr>
              <w:pStyle w:val="ECVLanguageLevel"/>
            </w:pPr>
            <w:r>
              <w:rPr>
                <w:caps w:val="0"/>
              </w:rPr>
              <w:t>C2</w:t>
            </w:r>
          </w:p>
        </w:tc>
      </w:tr>
      <w:tr w:rsidR="00C83C25">
        <w:trPr>
          <w:cantSplit/>
          <w:trHeight w:val="283"/>
        </w:trPr>
        <w:tc>
          <w:tcPr>
            <w:tcW w:w="2834" w:type="dxa"/>
            <w:shd w:val="clear" w:color="auto" w:fill="auto"/>
          </w:tcPr>
          <w:p w:rsidR="00C83C25" w:rsidRDefault="00C83C25"/>
        </w:tc>
        <w:tc>
          <w:tcPr>
            <w:tcW w:w="7542" w:type="dxa"/>
            <w:gridSpan w:val="5"/>
            <w:tcBorders>
              <w:bottom w:val="single" w:sz="8" w:space="0" w:color="C0C0C0"/>
            </w:tcBorders>
            <w:shd w:val="clear" w:color="auto" w:fill="ECECEC"/>
            <w:vAlign w:val="center"/>
          </w:tcPr>
          <w:p w:rsidR="00C83C25" w:rsidRDefault="00C83C25">
            <w:pPr>
              <w:pStyle w:val="ECVLanguageCertificate"/>
            </w:pPr>
          </w:p>
        </w:tc>
      </w:tr>
      <w:tr w:rsidR="00C83C25">
        <w:trPr>
          <w:cantSplit/>
          <w:trHeight w:val="283"/>
        </w:trPr>
        <w:tc>
          <w:tcPr>
            <w:tcW w:w="2834" w:type="dxa"/>
            <w:shd w:val="clear" w:color="auto" w:fill="auto"/>
            <w:vAlign w:val="center"/>
          </w:tcPr>
          <w:p w:rsidR="00C83C25" w:rsidRDefault="00CB1DB1">
            <w:pPr>
              <w:pStyle w:val="ECVLanguageName"/>
            </w:pPr>
            <w:r>
              <w:t>MAGHIARA</w:t>
            </w:r>
          </w:p>
        </w:tc>
        <w:tc>
          <w:tcPr>
            <w:tcW w:w="1544" w:type="dxa"/>
            <w:tcBorders>
              <w:bottom w:val="single" w:sz="4" w:space="0" w:color="C0C0C0"/>
            </w:tcBorders>
            <w:shd w:val="clear" w:color="auto" w:fill="auto"/>
            <w:vAlign w:val="center"/>
          </w:tcPr>
          <w:p w:rsidR="00C83C25" w:rsidRDefault="00777D39">
            <w:pPr>
              <w:pStyle w:val="ECVLanguageLevel"/>
              <w:rPr>
                <w:caps w:val="0"/>
              </w:rPr>
            </w:pPr>
            <w:r>
              <w:rPr>
                <w:caps w:val="0"/>
              </w:rPr>
              <w:t>B1</w:t>
            </w:r>
          </w:p>
        </w:tc>
        <w:tc>
          <w:tcPr>
            <w:tcW w:w="1498" w:type="dxa"/>
            <w:tcBorders>
              <w:bottom w:val="single" w:sz="4" w:space="0" w:color="C0C0C0"/>
            </w:tcBorders>
            <w:shd w:val="clear" w:color="auto" w:fill="auto"/>
            <w:vAlign w:val="center"/>
          </w:tcPr>
          <w:p w:rsidR="00C83C25" w:rsidRDefault="00777D39">
            <w:pPr>
              <w:pStyle w:val="ECVLanguageLevel"/>
              <w:rPr>
                <w:caps w:val="0"/>
              </w:rPr>
            </w:pPr>
            <w:r>
              <w:rPr>
                <w:caps w:val="0"/>
              </w:rPr>
              <w:t>B1</w:t>
            </w:r>
          </w:p>
        </w:tc>
        <w:tc>
          <w:tcPr>
            <w:tcW w:w="1499" w:type="dxa"/>
            <w:tcBorders>
              <w:bottom w:val="single" w:sz="4" w:space="0" w:color="C0C0C0"/>
            </w:tcBorders>
            <w:shd w:val="clear" w:color="auto" w:fill="auto"/>
            <w:vAlign w:val="center"/>
          </w:tcPr>
          <w:p w:rsidR="00C83C25" w:rsidRDefault="00777D39">
            <w:pPr>
              <w:pStyle w:val="ECVLanguageLevel"/>
              <w:rPr>
                <w:caps w:val="0"/>
              </w:rPr>
            </w:pPr>
            <w:r>
              <w:rPr>
                <w:caps w:val="0"/>
              </w:rPr>
              <w:t>A1</w:t>
            </w:r>
          </w:p>
        </w:tc>
        <w:tc>
          <w:tcPr>
            <w:tcW w:w="1500" w:type="dxa"/>
            <w:tcBorders>
              <w:bottom w:val="single" w:sz="4" w:space="0" w:color="C0C0C0"/>
            </w:tcBorders>
            <w:shd w:val="clear" w:color="auto" w:fill="auto"/>
            <w:vAlign w:val="center"/>
          </w:tcPr>
          <w:p w:rsidR="00C83C25" w:rsidRDefault="00777D39">
            <w:pPr>
              <w:pStyle w:val="ECVLanguageLevel"/>
              <w:rPr>
                <w:caps w:val="0"/>
              </w:rPr>
            </w:pPr>
            <w:r>
              <w:rPr>
                <w:caps w:val="0"/>
              </w:rPr>
              <w:t>A1</w:t>
            </w:r>
          </w:p>
        </w:tc>
        <w:tc>
          <w:tcPr>
            <w:tcW w:w="1501" w:type="dxa"/>
            <w:tcBorders>
              <w:bottom w:val="single" w:sz="4" w:space="0" w:color="C0C0C0"/>
            </w:tcBorders>
            <w:shd w:val="clear" w:color="auto" w:fill="auto"/>
            <w:vAlign w:val="center"/>
          </w:tcPr>
          <w:p w:rsidR="00C83C25" w:rsidRDefault="00777D39">
            <w:pPr>
              <w:pStyle w:val="ECVLanguageLevel"/>
            </w:pPr>
            <w:r>
              <w:rPr>
                <w:caps w:val="0"/>
              </w:rPr>
              <w:t>A1</w:t>
            </w:r>
          </w:p>
        </w:tc>
      </w:tr>
      <w:tr w:rsidR="00C83C25">
        <w:trPr>
          <w:cantSplit/>
          <w:trHeight w:val="283"/>
        </w:trPr>
        <w:tc>
          <w:tcPr>
            <w:tcW w:w="2834" w:type="dxa"/>
            <w:shd w:val="clear" w:color="auto" w:fill="auto"/>
          </w:tcPr>
          <w:p w:rsidR="00C83C25" w:rsidRDefault="00C83C25"/>
        </w:tc>
        <w:tc>
          <w:tcPr>
            <w:tcW w:w="7542" w:type="dxa"/>
            <w:gridSpan w:val="5"/>
            <w:tcBorders>
              <w:bottom w:val="single" w:sz="8" w:space="0" w:color="C0C0C0"/>
            </w:tcBorders>
            <w:shd w:val="clear" w:color="auto" w:fill="ECECEC"/>
            <w:vAlign w:val="center"/>
          </w:tcPr>
          <w:p w:rsidR="00C83C25" w:rsidRDefault="00C83C25">
            <w:pPr>
              <w:pStyle w:val="ECVLanguageCertificate"/>
            </w:pPr>
          </w:p>
        </w:tc>
      </w:tr>
      <w:tr w:rsidR="00C83C25">
        <w:trPr>
          <w:cantSplit/>
          <w:trHeight w:val="397"/>
        </w:trPr>
        <w:tc>
          <w:tcPr>
            <w:tcW w:w="2834" w:type="dxa"/>
            <w:shd w:val="clear" w:color="auto" w:fill="auto"/>
          </w:tcPr>
          <w:p w:rsidR="00C83C25" w:rsidRDefault="00C83C25"/>
        </w:tc>
        <w:tc>
          <w:tcPr>
            <w:tcW w:w="7542" w:type="dxa"/>
            <w:gridSpan w:val="5"/>
            <w:shd w:val="clear" w:color="auto" w:fill="auto"/>
            <w:vAlign w:val="bottom"/>
          </w:tcPr>
          <w:p w:rsidR="00C83C25" w:rsidRDefault="00C83C25">
            <w:pPr>
              <w:pStyle w:val="ECVLanguageExplanation"/>
            </w:pPr>
            <w:r>
              <w:t xml:space="preserve">Niveluri: A1/A2: Utilizator elementar  -  B1/B2: Utilizator independent  -  C1/C2: Utilizator experimentat </w:t>
            </w:r>
          </w:p>
          <w:p w:rsidR="00C83C25" w:rsidRDefault="004B489A">
            <w:pPr>
              <w:pStyle w:val="ECVLanguageExplanation"/>
            </w:pPr>
            <w:hyperlink r:id="rId15" w:history="1">
              <w:r w:rsidR="00C83C25">
                <w:rPr>
                  <w:rStyle w:val="Hyperlink"/>
                </w:rPr>
                <w:t>Cadrul european comun de referinţă pentru limbi străine</w:t>
              </w:r>
            </w:hyperlink>
          </w:p>
        </w:tc>
      </w:tr>
    </w:tbl>
    <w:p w:rsidR="00C83C25" w:rsidRDefault="00C83C25"/>
    <w:p w:rsidR="005A0E10" w:rsidRDefault="005A0E10">
      <w:pPr>
        <w:pStyle w:val="ECVText"/>
      </w:pPr>
    </w:p>
    <w:p w:rsidR="005A0E10" w:rsidRPr="005A0E10" w:rsidRDefault="005A0E10" w:rsidP="005A0E10"/>
    <w:tbl>
      <w:tblPr>
        <w:tblpPr w:topFromText="6" w:bottomFromText="170" w:vertAnchor="text" w:tblpY="6"/>
        <w:tblW w:w="0" w:type="auto"/>
        <w:tblLayout w:type="fixed"/>
        <w:tblCellMar>
          <w:left w:w="0" w:type="dxa"/>
          <w:right w:w="0" w:type="dxa"/>
        </w:tblCellMar>
        <w:tblLook w:val="0000"/>
      </w:tblPr>
      <w:tblGrid>
        <w:gridCol w:w="2834"/>
        <w:gridCol w:w="7542"/>
      </w:tblGrid>
      <w:tr w:rsidR="005A0E10" w:rsidTr="00297E6E">
        <w:trPr>
          <w:cantSplit/>
          <w:trHeight w:val="170"/>
        </w:trPr>
        <w:tc>
          <w:tcPr>
            <w:tcW w:w="2834" w:type="dxa"/>
            <w:shd w:val="clear" w:color="auto" w:fill="auto"/>
          </w:tcPr>
          <w:p w:rsidR="005A0E10" w:rsidRDefault="005A0E10" w:rsidP="00297E6E">
            <w:pPr>
              <w:pStyle w:val="ECVLeftDetails"/>
            </w:pPr>
            <w:r>
              <w:t xml:space="preserve">Competenţe organizaţionale/manageriale </w:t>
            </w:r>
          </w:p>
        </w:tc>
        <w:tc>
          <w:tcPr>
            <w:tcW w:w="7542" w:type="dxa"/>
            <w:shd w:val="clear" w:color="auto" w:fill="auto"/>
          </w:tcPr>
          <w:p w:rsidR="005A0E10" w:rsidRDefault="005A0E10" w:rsidP="00297E6E">
            <w:pPr>
              <w:pStyle w:val="ECVSectionDetails"/>
            </w:pPr>
            <w:r>
              <w:t>Coordonarea activitatilor din cadrul unui laborator de diagnostic structurat in domenii distincte: biologie moleculara, citogenetica, imunologie si biochimie si de asemenea a departamentelor auxiliare.</w:t>
            </w:r>
          </w:p>
          <w:p w:rsidR="005A0E10" w:rsidRDefault="005A0E10" w:rsidP="00297E6E">
            <w:pPr>
              <w:pStyle w:val="ECVSectionBullet"/>
            </w:pPr>
            <w:r>
              <w:t>Achizitia consumabilelor si reactivilor.</w:t>
            </w:r>
          </w:p>
        </w:tc>
      </w:tr>
    </w:tbl>
    <w:p w:rsidR="005A0E10" w:rsidRDefault="005A0E10" w:rsidP="005A0E10">
      <w:pPr>
        <w:pStyle w:val="ECVText"/>
      </w:pPr>
    </w:p>
    <w:tbl>
      <w:tblPr>
        <w:tblpPr w:topFromText="6" w:bottomFromText="170" w:vertAnchor="text" w:tblpY="6"/>
        <w:tblW w:w="25460" w:type="dxa"/>
        <w:tblLayout w:type="fixed"/>
        <w:tblCellMar>
          <w:left w:w="0" w:type="dxa"/>
          <w:right w:w="0" w:type="dxa"/>
        </w:tblCellMar>
        <w:tblLook w:val="0000"/>
      </w:tblPr>
      <w:tblGrid>
        <w:gridCol w:w="2834"/>
        <w:gridCol w:w="7542"/>
        <w:gridCol w:w="7542"/>
        <w:gridCol w:w="7542"/>
      </w:tblGrid>
      <w:tr w:rsidR="005A0E10" w:rsidTr="00297E6E">
        <w:trPr>
          <w:cantSplit/>
          <w:trHeight w:val="170"/>
        </w:trPr>
        <w:tc>
          <w:tcPr>
            <w:tcW w:w="2834" w:type="dxa"/>
            <w:shd w:val="clear" w:color="auto" w:fill="auto"/>
          </w:tcPr>
          <w:p w:rsidR="005A0E10" w:rsidRDefault="005A0E10" w:rsidP="00297E6E">
            <w:pPr>
              <w:pStyle w:val="ECVLeftDetails"/>
            </w:pPr>
          </w:p>
        </w:tc>
        <w:tc>
          <w:tcPr>
            <w:tcW w:w="7542" w:type="dxa"/>
          </w:tcPr>
          <w:p w:rsidR="005A0E10" w:rsidRPr="005E5678" w:rsidRDefault="005A0E10" w:rsidP="00297E6E">
            <w:pPr>
              <w:tabs>
                <w:tab w:val="left" w:pos="945"/>
              </w:tabs>
            </w:pPr>
          </w:p>
        </w:tc>
        <w:tc>
          <w:tcPr>
            <w:tcW w:w="7542" w:type="dxa"/>
          </w:tcPr>
          <w:p w:rsidR="005A0E10" w:rsidRPr="005E5678" w:rsidRDefault="005A0E10" w:rsidP="00297E6E"/>
        </w:tc>
        <w:tc>
          <w:tcPr>
            <w:tcW w:w="7542" w:type="dxa"/>
            <w:shd w:val="clear" w:color="auto" w:fill="auto"/>
          </w:tcPr>
          <w:p w:rsidR="005A0E10" w:rsidRDefault="005A0E10" w:rsidP="005A0E10">
            <w:pPr>
              <w:pStyle w:val="ECVSectionBullet"/>
              <w:numPr>
                <w:ilvl w:val="0"/>
                <w:numId w:val="2"/>
              </w:numPr>
            </w:pPr>
          </w:p>
        </w:tc>
      </w:tr>
    </w:tbl>
    <w:p w:rsidR="005A0E10" w:rsidRDefault="005A0E10" w:rsidP="005A0E10">
      <w:pPr>
        <w:pStyle w:val="ECVText"/>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5A0E10" w:rsidTr="00297E6E">
        <w:trPr>
          <w:trHeight w:val="340"/>
        </w:trPr>
        <w:tc>
          <w:tcPr>
            <w:tcW w:w="2834" w:type="dxa"/>
            <w:vMerge w:val="restart"/>
            <w:shd w:val="clear" w:color="auto" w:fill="auto"/>
          </w:tcPr>
          <w:p w:rsidR="005A0E10" w:rsidRDefault="005A0E10" w:rsidP="00297E6E">
            <w:pPr>
              <w:pStyle w:val="ECVLeftDetails"/>
            </w:pPr>
            <w:r>
              <w:t>Competenţă digitală</w:t>
            </w:r>
          </w:p>
        </w:tc>
        <w:tc>
          <w:tcPr>
            <w:tcW w:w="7542" w:type="dxa"/>
            <w:gridSpan w:val="5"/>
            <w:tcBorders>
              <w:top w:val="single" w:sz="8" w:space="0" w:color="C0C0C0"/>
              <w:bottom w:val="single" w:sz="8" w:space="0" w:color="C0C0C0"/>
            </w:tcBorders>
            <w:shd w:val="clear" w:color="auto" w:fill="auto"/>
            <w:vAlign w:val="center"/>
          </w:tcPr>
          <w:p w:rsidR="005A0E10" w:rsidRDefault="005A0E10" w:rsidP="00297E6E">
            <w:pPr>
              <w:pStyle w:val="ECVLanguageHeading"/>
            </w:pPr>
            <w:r>
              <w:rPr>
                <w:caps w:val="0"/>
              </w:rPr>
              <w:t>AUTOEVALUARE</w:t>
            </w:r>
          </w:p>
        </w:tc>
      </w:tr>
      <w:tr w:rsidR="005A0E10" w:rsidTr="00297E6E">
        <w:tblPrEx>
          <w:tblCellMar>
            <w:left w:w="227" w:type="dxa"/>
            <w:right w:w="227" w:type="dxa"/>
          </w:tblCellMar>
        </w:tblPrEx>
        <w:trPr>
          <w:trHeight w:val="680"/>
        </w:trPr>
        <w:tc>
          <w:tcPr>
            <w:tcW w:w="2834" w:type="dxa"/>
            <w:vMerge/>
            <w:shd w:val="clear" w:color="auto" w:fill="auto"/>
          </w:tcPr>
          <w:p w:rsidR="005A0E10" w:rsidRDefault="005A0E10" w:rsidP="00297E6E"/>
        </w:tc>
        <w:tc>
          <w:tcPr>
            <w:tcW w:w="1544" w:type="dxa"/>
            <w:tcBorders>
              <w:bottom w:val="single" w:sz="8" w:space="0" w:color="C0C0C0"/>
            </w:tcBorders>
            <w:shd w:val="clear" w:color="auto" w:fill="auto"/>
            <w:vAlign w:val="center"/>
          </w:tcPr>
          <w:p w:rsidR="005A0E10" w:rsidRDefault="005A0E10" w:rsidP="00297E6E">
            <w:pPr>
              <w:pStyle w:val="ECVLanguageSubHeading"/>
            </w:pPr>
            <w:r>
              <w:t>Procesarea informaţiei</w:t>
            </w:r>
          </w:p>
        </w:tc>
        <w:tc>
          <w:tcPr>
            <w:tcW w:w="1498" w:type="dxa"/>
            <w:tcBorders>
              <w:left w:val="single" w:sz="8" w:space="0" w:color="C0C0C0"/>
              <w:bottom w:val="single" w:sz="8" w:space="0" w:color="C0C0C0"/>
            </w:tcBorders>
            <w:shd w:val="clear" w:color="auto" w:fill="auto"/>
            <w:vAlign w:val="center"/>
          </w:tcPr>
          <w:p w:rsidR="005A0E10" w:rsidRDefault="005A0E10" w:rsidP="00297E6E">
            <w:pPr>
              <w:pStyle w:val="ECVLanguageSubHeading"/>
            </w:pPr>
            <w:r>
              <w:t>Comunicare</w:t>
            </w:r>
          </w:p>
        </w:tc>
        <w:tc>
          <w:tcPr>
            <w:tcW w:w="1499" w:type="dxa"/>
            <w:tcBorders>
              <w:left w:val="single" w:sz="8" w:space="0" w:color="C0C0C0"/>
              <w:bottom w:val="single" w:sz="8" w:space="0" w:color="C0C0C0"/>
            </w:tcBorders>
            <w:shd w:val="clear" w:color="auto" w:fill="auto"/>
            <w:vAlign w:val="center"/>
          </w:tcPr>
          <w:p w:rsidR="005A0E10" w:rsidRDefault="005A0E10" w:rsidP="00297E6E">
            <w:pPr>
              <w:pStyle w:val="ECVLanguageSubHeading"/>
            </w:pPr>
            <w:r>
              <w:t>Creare de conţinut</w:t>
            </w:r>
          </w:p>
        </w:tc>
        <w:tc>
          <w:tcPr>
            <w:tcW w:w="1500" w:type="dxa"/>
            <w:tcBorders>
              <w:left w:val="single" w:sz="8" w:space="0" w:color="C0C0C0"/>
              <w:bottom w:val="single" w:sz="8" w:space="0" w:color="C0C0C0"/>
            </w:tcBorders>
            <w:shd w:val="clear" w:color="auto" w:fill="auto"/>
            <w:vAlign w:val="center"/>
          </w:tcPr>
          <w:p w:rsidR="005A0E10" w:rsidRDefault="005A0E10" w:rsidP="00297E6E">
            <w:pPr>
              <w:pStyle w:val="ECVLanguageSubHeading"/>
            </w:pPr>
            <w:r>
              <w:t>Securitate</w:t>
            </w:r>
          </w:p>
        </w:tc>
        <w:tc>
          <w:tcPr>
            <w:tcW w:w="1501" w:type="dxa"/>
            <w:tcBorders>
              <w:left w:val="single" w:sz="8" w:space="0" w:color="C0C0C0"/>
              <w:bottom w:val="single" w:sz="8" w:space="0" w:color="C0C0C0"/>
            </w:tcBorders>
            <w:shd w:val="clear" w:color="auto" w:fill="auto"/>
            <w:vAlign w:val="center"/>
          </w:tcPr>
          <w:p w:rsidR="005A0E10" w:rsidRDefault="005A0E10" w:rsidP="00297E6E">
            <w:pPr>
              <w:pStyle w:val="ECVLanguageSubHeading"/>
            </w:pPr>
            <w:r>
              <w:t>Rezolvarea de probleme</w:t>
            </w:r>
          </w:p>
        </w:tc>
      </w:tr>
      <w:tr w:rsidR="005A0E10" w:rsidTr="00297E6E">
        <w:tblPrEx>
          <w:tblCellMar>
            <w:top w:w="113" w:type="dxa"/>
            <w:bottom w:w="113" w:type="dxa"/>
          </w:tblCellMar>
        </w:tblPrEx>
        <w:trPr>
          <w:trHeight w:val="283"/>
        </w:trPr>
        <w:tc>
          <w:tcPr>
            <w:tcW w:w="2834" w:type="dxa"/>
            <w:shd w:val="clear" w:color="auto" w:fill="auto"/>
            <w:vAlign w:val="center"/>
          </w:tcPr>
          <w:p w:rsidR="005A0E10" w:rsidRDefault="005A0E10" w:rsidP="00297E6E"/>
        </w:tc>
        <w:tc>
          <w:tcPr>
            <w:tcW w:w="1544" w:type="dxa"/>
            <w:tcBorders>
              <w:bottom w:val="single" w:sz="4" w:space="0" w:color="C0C0C0"/>
            </w:tcBorders>
            <w:shd w:val="clear" w:color="auto" w:fill="auto"/>
          </w:tcPr>
          <w:p w:rsidR="005A0E10" w:rsidRDefault="005A0E10" w:rsidP="00297E6E">
            <w:r w:rsidRPr="007476BB">
              <w:t xml:space="preserve">Utilizator experimentat </w:t>
            </w:r>
          </w:p>
        </w:tc>
        <w:tc>
          <w:tcPr>
            <w:tcW w:w="1498" w:type="dxa"/>
            <w:tcBorders>
              <w:left w:val="single" w:sz="8" w:space="0" w:color="C0C0C0"/>
              <w:bottom w:val="single" w:sz="4" w:space="0" w:color="C0C0C0"/>
            </w:tcBorders>
            <w:shd w:val="clear" w:color="auto" w:fill="auto"/>
          </w:tcPr>
          <w:p w:rsidR="005A0E10" w:rsidRDefault="005A0E10" w:rsidP="00297E6E">
            <w:r w:rsidRPr="007476BB">
              <w:t xml:space="preserve">Utilizator experimentat </w:t>
            </w:r>
          </w:p>
        </w:tc>
        <w:tc>
          <w:tcPr>
            <w:tcW w:w="1499" w:type="dxa"/>
            <w:tcBorders>
              <w:left w:val="single" w:sz="8" w:space="0" w:color="C0C0C0"/>
              <w:bottom w:val="single" w:sz="4" w:space="0" w:color="C0C0C0"/>
            </w:tcBorders>
            <w:shd w:val="clear" w:color="auto" w:fill="auto"/>
          </w:tcPr>
          <w:p w:rsidR="005A0E10" w:rsidRDefault="005A0E10" w:rsidP="00297E6E">
            <w:r w:rsidRPr="007476BB">
              <w:t xml:space="preserve">Utilizator experimentat </w:t>
            </w:r>
          </w:p>
        </w:tc>
        <w:tc>
          <w:tcPr>
            <w:tcW w:w="1500" w:type="dxa"/>
            <w:tcBorders>
              <w:left w:val="single" w:sz="8" w:space="0" w:color="C0C0C0"/>
              <w:bottom w:val="single" w:sz="4" w:space="0" w:color="C0C0C0"/>
            </w:tcBorders>
            <w:shd w:val="clear" w:color="auto" w:fill="auto"/>
          </w:tcPr>
          <w:p w:rsidR="005A0E10" w:rsidRDefault="005A0E10" w:rsidP="00297E6E">
            <w:r w:rsidRPr="007476BB">
              <w:t xml:space="preserve">Utilizator experimentat </w:t>
            </w:r>
          </w:p>
        </w:tc>
        <w:tc>
          <w:tcPr>
            <w:tcW w:w="1501" w:type="dxa"/>
            <w:tcBorders>
              <w:left w:val="single" w:sz="8" w:space="0" w:color="C0C0C0"/>
              <w:bottom w:val="single" w:sz="4" w:space="0" w:color="C0C0C0"/>
            </w:tcBorders>
            <w:shd w:val="clear" w:color="auto" w:fill="auto"/>
          </w:tcPr>
          <w:p w:rsidR="005A0E10" w:rsidRDefault="005A0E10" w:rsidP="00297E6E">
            <w:r w:rsidRPr="007476BB">
              <w:t xml:space="preserve">Utilizator experimentat </w:t>
            </w:r>
          </w:p>
        </w:tc>
      </w:tr>
      <w:tr w:rsidR="005A0E10" w:rsidTr="00297E6E">
        <w:trPr>
          <w:cantSplit/>
          <w:trHeight w:val="344"/>
        </w:trPr>
        <w:tc>
          <w:tcPr>
            <w:tcW w:w="2834" w:type="dxa"/>
            <w:shd w:val="clear" w:color="auto" w:fill="auto"/>
          </w:tcPr>
          <w:p w:rsidR="005A0E10" w:rsidRDefault="005A0E10" w:rsidP="00297E6E"/>
        </w:tc>
        <w:tc>
          <w:tcPr>
            <w:tcW w:w="7542" w:type="dxa"/>
            <w:gridSpan w:val="5"/>
            <w:shd w:val="clear" w:color="auto" w:fill="auto"/>
          </w:tcPr>
          <w:p w:rsidR="005A0E10" w:rsidRDefault="005A0E10" w:rsidP="00297E6E">
            <w:pPr>
              <w:pStyle w:val="ECVLanguageExplanation"/>
            </w:pPr>
            <w:r>
              <w:t xml:space="preserve">Niveluri: Utilizator elementar  -  Utilizator independent  -  Utilizator experimentat </w:t>
            </w:r>
          </w:p>
          <w:p w:rsidR="005A0E10" w:rsidRDefault="004B489A" w:rsidP="00297E6E">
            <w:pPr>
              <w:pStyle w:val="ECVLanguageExplanation"/>
            </w:pPr>
            <w:hyperlink r:id="rId16" w:history="1">
              <w:r w:rsidR="005A0E10">
                <w:rPr>
                  <w:rStyle w:val="Hyperlink"/>
                </w:rPr>
                <w:t>Competențele digitale - Grilă de auto-evaluare</w:t>
              </w:r>
            </w:hyperlink>
          </w:p>
        </w:tc>
      </w:tr>
      <w:tr w:rsidR="005A0E10" w:rsidTr="00297E6E">
        <w:trPr>
          <w:cantSplit/>
          <w:trHeight w:val="340"/>
        </w:trPr>
        <w:tc>
          <w:tcPr>
            <w:tcW w:w="2834" w:type="dxa"/>
            <w:shd w:val="clear" w:color="auto" w:fill="auto"/>
          </w:tcPr>
          <w:p w:rsidR="005A0E10" w:rsidRDefault="005A0E10" w:rsidP="00297E6E">
            <w:pPr>
              <w:pStyle w:val="ECVLeftDetails"/>
            </w:pPr>
          </w:p>
        </w:tc>
        <w:tc>
          <w:tcPr>
            <w:tcW w:w="7542" w:type="dxa"/>
            <w:gridSpan w:val="5"/>
            <w:shd w:val="clear" w:color="auto" w:fill="auto"/>
          </w:tcPr>
          <w:p w:rsidR="005A0E10" w:rsidRDefault="005A0E10" w:rsidP="00297E6E">
            <w:pPr>
              <w:pStyle w:val="ECVSectionBullet"/>
            </w:pPr>
          </w:p>
          <w:p w:rsidR="005A0E10" w:rsidRDefault="005A0E10" w:rsidP="00297E6E">
            <w:pPr>
              <w:pStyle w:val="ECVSectionBullet"/>
            </w:pPr>
            <w:r w:rsidRPr="006B51ED">
              <w:t>Competenta in utilizarea pachetului Microsoft Office.</w:t>
            </w:r>
          </w:p>
        </w:tc>
      </w:tr>
    </w:tbl>
    <w:p w:rsidR="005A0E10" w:rsidRDefault="005A0E10" w:rsidP="005A0E10"/>
    <w:tbl>
      <w:tblPr>
        <w:tblpPr w:topFromText="6" w:bottomFromText="170" w:vertAnchor="text" w:tblpY="6"/>
        <w:tblW w:w="0" w:type="auto"/>
        <w:tblLayout w:type="fixed"/>
        <w:tblCellMar>
          <w:left w:w="0" w:type="dxa"/>
          <w:right w:w="0" w:type="dxa"/>
        </w:tblCellMar>
        <w:tblLook w:val="0000"/>
      </w:tblPr>
      <w:tblGrid>
        <w:gridCol w:w="2834"/>
        <w:gridCol w:w="7542"/>
      </w:tblGrid>
      <w:tr w:rsidR="005A0E10" w:rsidTr="00297E6E">
        <w:trPr>
          <w:cantSplit/>
          <w:trHeight w:val="170"/>
        </w:trPr>
        <w:tc>
          <w:tcPr>
            <w:tcW w:w="2834" w:type="dxa"/>
            <w:shd w:val="clear" w:color="auto" w:fill="auto"/>
          </w:tcPr>
          <w:p w:rsidR="005A0E10" w:rsidRDefault="005A0E10" w:rsidP="00297E6E">
            <w:pPr>
              <w:pStyle w:val="ECVLeftDetails"/>
            </w:pPr>
          </w:p>
        </w:tc>
        <w:tc>
          <w:tcPr>
            <w:tcW w:w="7542" w:type="dxa"/>
            <w:shd w:val="clear" w:color="auto" w:fill="auto"/>
          </w:tcPr>
          <w:p w:rsidR="005A0E10" w:rsidRDefault="005A0E10" w:rsidP="00297E6E">
            <w:pPr>
              <w:pStyle w:val="ECVSectionBullet"/>
            </w:pPr>
          </w:p>
        </w:tc>
      </w:tr>
    </w:tbl>
    <w:p w:rsidR="005A0E10" w:rsidRDefault="005A0E10" w:rsidP="005A0E10"/>
    <w:tbl>
      <w:tblPr>
        <w:tblpPr w:topFromText="6" w:bottomFromText="170" w:vertAnchor="text" w:tblpY="6"/>
        <w:tblW w:w="0" w:type="auto"/>
        <w:tblLayout w:type="fixed"/>
        <w:tblCellMar>
          <w:left w:w="0" w:type="dxa"/>
          <w:right w:w="0" w:type="dxa"/>
        </w:tblCellMar>
        <w:tblLook w:val="0000"/>
      </w:tblPr>
      <w:tblGrid>
        <w:gridCol w:w="2834"/>
        <w:gridCol w:w="7542"/>
      </w:tblGrid>
      <w:tr w:rsidR="005A0E10" w:rsidTr="00297E6E">
        <w:trPr>
          <w:cantSplit/>
          <w:trHeight w:val="170"/>
        </w:trPr>
        <w:tc>
          <w:tcPr>
            <w:tcW w:w="2834" w:type="dxa"/>
            <w:shd w:val="clear" w:color="auto" w:fill="auto"/>
          </w:tcPr>
          <w:p w:rsidR="005A0E10" w:rsidRDefault="005A0E10" w:rsidP="00297E6E">
            <w:pPr>
              <w:pStyle w:val="ECVLeftDetails"/>
            </w:pPr>
            <w:r>
              <w:t xml:space="preserve">Permis de conducere </w:t>
            </w:r>
          </w:p>
        </w:tc>
        <w:tc>
          <w:tcPr>
            <w:tcW w:w="7542" w:type="dxa"/>
            <w:shd w:val="clear" w:color="auto" w:fill="auto"/>
          </w:tcPr>
          <w:p w:rsidR="005A0E10" w:rsidRDefault="005A0E10" w:rsidP="00297E6E">
            <w:pPr>
              <w:pStyle w:val="ECVSectionDetails"/>
            </w:pPr>
            <w:r>
              <w:t>Permis categoria B</w:t>
            </w:r>
          </w:p>
        </w:tc>
      </w:tr>
    </w:tbl>
    <w:p w:rsidR="005A0E10" w:rsidRDefault="005A0E10" w:rsidP="005A0E10">
      <w:pPr>
        <w:pStyle w:val="ECVText"/>
      </w:pPr>
    </w:p>
    <w:tbl>
      <w:tblPr>
        <w:tblW w:w="0" w:type="auto"/>
        <w:tblLayout w:type="fixed"/>
        <w:tblCellMar>
          <w:left w:w="0" w:type="dxa"/>
          <w:right w:w="0" w:type="dxa"/>
        </w:tblCellMar>
        <w:tblLook w:val="0000"/>
      </w:tblPr>
      <w:tblGrid>
        <w:gridCol w:w="2835"/>
        <w:gridCol w:w="7540"/>
      </w:tblGrid>
      <w:tr w:rsidR="005A0E10" w:rsidTr="00297E6E">
        <w:trPr>
          <w:cantSplit/>
          <w:trHeight w:val="170"/>
        </w:trPr>
        <w:tc>
          <w:tcPr>
            <w:tcW w:w="2835" w:type="dxa"/>
            <w:shd w:val="clear" w:color="auto" w:fill="auto"/>
          </w:tcPr>
          <w:p w:rsidR="005A0E10" w:rsidRDefault="005A0E10" w:rsidP="00297E6E">
            <w:pPr>
              <w:pStyle w:val="ECVLeftHeading"/>
            </w:pPr>
            <w:r>
              <w:rPr>
                <w:caps w:val="0"/>
              </w:rPr>
              <w:t>INFORMAΤII SUPLIMENTARE</w:t>
            </w:r>
          </w:p>
        </w:tc>
        <w:tc>
          <w:tcPr>
            <w:tcW w:w="7540" w:type="dxa"/>
            <w:shd w:val="clear" w:color="auto" w:fill="auto"/>
            <w:vAlign w:val="bottom"/>
          </w:tcPr>
          <w:p w:rsidR="005A0E10" w:rsidRDefault="000824BF" w:rsidP="00297E6E">
            <w:pPr>
              <w:pStyle w:val="ECVBlueBox"/>
            </w:pPr>
            <w:r>
              <w:rPr>
                <w:noProof/>
                <w:lang w:val="en-US" w:eastAsia="en-US" w:bidi="ar-SA"/>
              </w:rPr>
              <w:drawing>
                <wp:inline distT="0" distB="0" distL="0" distR="0">
                  <wp:extent cx="4791075" cy="857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5A0E10" w:rsidRDefault="005A0E10" w:rsidP="005A0E10">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5A0E10" w:rsidTr="00297E6E">
        <w:trPr>
          <w:cantSplit/>
          <w:trHeight w:val="170"/>
        </w:trPr>
        <w:tc>
          <w:tcPr>
            <w:tcW w:w="2834" w:type="dxa"/>
            <w:shd w:val="clear" w:color="auto" w:fill="auto"/>
          </w:tcPr>
          <w:p w:rsidR="005A0E10" w:rsidRDefault="005A0E10" w:rsidP="00297E6E">
            <w:pPr>
              <w:pStyle w:val="ECVLeftDetails"/>
            </w:pPr>
            <w:r w:rsidRPr="00964092">
              <w:t>Membru al asociaţiilor profesionale:</w:t>
            </w:r>
          </w:p>
          <w:p w:rsidR="005A0E10" w:rsidRDefault="005A0E10" w:rsidP="00297E6E">
            <w:pPr>
              <w:pStyle w:val="ECVLeftDetails"/>
            </w:pPr>
          </w:p>
          <w:p w:rsidR="005A0E10" w:rsidRDefault="005A0E10" w:rsidP="00297E6E">
            <w:pPr>
              <w:pStyle w:val="ECVLeftDetails"/>
            </w:pPr>
          </w:p>
          <w:p w:rsidR="005A0E10" w:rsidRDefault="005A0E10" w:rsidP="00297E6E">
            <w:pPr>
              <w:pStyle w:val="ECVLeftDetails"/>
            </w:pPr>
            <w:r>
              <w:t>Publicaţii</w:t>
            </w:r>
          </w:p>
          <w:p w:rsidR="005A0E10" w:rsidRDefault="005A0E10" w:rsidP="00297E6E">
            <w:pPr>
              <w:pStyle w:val="ECVLeftDetails"/>
            </w:pPr>
          </w:p>
          <w:p w:rsidR="005A0E10" w:rsidRDefault="005A0E10" w:rsidP="00297E6E">
            <w:pPr>
              <w:pStyle w:val="ECVLeftDetails"/>
            </w:pPr>
          </w:p>
          <w:p w:rsidR="005A0E10" w:rsidRDefault="005A0E10" w:rsidP="00297E6E">
            <w:pPr>
              <w:pStyle w:val="ECVLeftDetails"/>
            </w:pPr>
          </w:p>
          <w:p w:rsidR="005A0E10" w:rsidRDefault="005A0E10" w:rsidP="00297E6E">
            <w:pPr>
              <w:pStyle w:val="ECVLeftDetails"/>
            </w:pPr>
            <w:r>
              <w:t>Proiecte</w:t>
            </w:r>
          </w:p>
        </w:tc>
        <w:tc>
          <w:tcPr>
            <w:tcW w:w="7542" w:type="dxa"/>
            <w:shd w:val="clear" w:color="auto" w:fill="auto"/>
          </w:tcPr>
          <w:p w:rsidR="005A0E10" w:rsidRDefault="005A0E10" w:rsidP="00297E6E">
            <w:pPr>
              <w:pStyle w:val="ECVSectionDetails"/>
            </w:pPr>
            <w:r>
              <w:t>Societatea Romana de Genetica Medicala – SRGM</w:t>
            </w:r>
          </w:p>
          <w:p w:rsidR="005A0E10" w:rsidRDefault="005A0E10" w:rsidP="00297E6E">
            <w:pPr>
              <w:pStyle w:val="ECVSectionBullet"/>
            </w:pPr>
            <w:r>
              <w:t>Societatea Romana de Biochimie</w:t>
            </w:r>
          </w:p>
          <w:p w:rsidR="005A0E10" w:rsidRDefault="005A0E10" w:rsidP="00297E6E">
            <w:pPr>
              <w:pStyle w:val="ECVSectionBullet"/>
            </w:pPr>
            <w:r>
              <w:t>Asociatia de Genetica din Romania</w:t>
            </w:r>
          </w:p>
          <w:p w:rsidR="005A0E10" w:rsidRDefault="005A0E10" w:rsidP="00297E6E">
            <w:pPr>
              <w:pStyle w:val="ECVSectionBullet"/>
            </w:pPr>
          </w:p>
          <w:p w:rsidR="005A0E10" w:rsidRDefault="005A0E10" w:rsidP="00297E6E">
            <w:pPr>
              <w:pStyle w:val="ECVSectionBullet"/>
            </w:pPr>
            <w:r>
              <w:t xml:space="preserve">Anexa </w:t>
            </w:r>
          </w:p>
          <w:p w:rsidR="005A0E10" w:rsidRDefault="005A0E10" w:rsidP="00297E6E">
            <w:pPr>
              <w:pStyle w:val="ECVSectionBullet"/>
            </w:pPr>
          </w:p>
          <w:p w:rsidR="005A0E10" w:rsidRDefault="005A0E10" w:rsidP="00297E6E">
            <w:pPr>
              <w:pStyle w:val="ECVSectionBullet"/>
            </w:pPr>
          </w:p>
          <w:p w:rsidR="005A0E10" w:rsidRDefault="005A0E10" w:rsidP="00297E6E">
            <w:pPr>
              <w:pStyle w:val="ECVSectionBullet"/>
            </w:pPr>
          </w:p>
          <w:p w:rsidR="005A0E10" w:rsidRDefault="005A0E10" w:rsidP="00297E6E">
            <w:pPr>
              <w:pStyle w:val="ECVSectionBullet"/>
            </w:pPr>
          </w:p>
          <w:p w:rsidR="005A0E10" w:rsidRDefault="005A0E10" w:rsidP="00297E6E">
            <w:pPr>
              <w:pStyle w:val="ECVSectionBullet"/>
            </w:pPr>
            <w:r>
              <w:t xml:space="preserve">Anexa </w:t>
            </w:r>
          </w:p>
        </w:tc>
      </w:tr>
    </w:tbl>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Pr="005A0E10" w:rsidRDefault="005A0E10" w:rsidP="005A0E10"/>
    <w:p w:rsidR="005A0E10" w:rsidRDefault="005A0E10" w:rsidP="005A0E10"/>
    <w:p w:rsidR="005A0E10" w:rsidRPr="005A0E10" w:rsidRDefault="005A0E10" w:rsidP="005A0E10"/>
    <w:p w:rsidR="005A0E10" w:rsidRPr="005A0E10" w:rsidRDefault="005A0E10" w:rsidP="005A0E10"/>
    <w:p w:rsidR="005A0E10" w:rsidRDefault="005A0E10" w:rsidP="005A0E10">
      <w:pPr>
        <w:jc w:val="center"/>
      </w:pPr>
    </w:p>
    <w:p w:rsidR="00C83C25" w:rsidRPr="005A0E10" w:rsidRDefault="005A0E10" w:rsidP="005A0E10">
      <w:pPr>
        <w:tabs>
          <w:tab w:val="center" w:pos="5188"/>
        </w:tabs>
        <w:sectPr w:rsidR="00C83C25" w:rsidRPr="005A0E10" w:rsidSect="005A0E10">
          <w:headerReference w:type="default" r:id="rId17"/>
          <w:footerReference w:type="even" r:id="rId18"/>
          <w:footerReference w:type="default" r:id="rId19"/>
          <w:pgSz w:w="11906" w:h="16838"/>
          <w:pgMar w:top="1170" w:right="680" w:bottom="1350" w:left="850" w:header="680" w:footer="624" w:gutter="0"/>
          <w:cols w:space="708"/>
        </w:sectPr>
      </w:pPr>
      <w:r>
        <w:tab/>
      </w:r>
    </w:p>
    <w:p w:rsidR="00C83C25" w:rsidRDefault="00C83C25">
      <w:pPr>
        <w:pStyle w:val="ECVText"/>
      </w:pPr>
    </w:p>
    <w:tbl>
      <w:tblPr>
        <w:tblW w:w="0" w:type="auto"/>
        <w:tblLayout w:type="fixed"/>
        <w:tblCellMar>
          <w:left w:w="0" w:type="dxa"/>
          <w:right w:w="0" w:type="dxa"/>
        </w:tblCellMar>
        <w:tblLook w:val="0000"/>
      </w:tblPr>
      <w:tblGrid>
        <w:gridCol w:w="2835"/>
        <w:gridCol w:w="7540"/>
      </w:tblGrid>
      <w:tr w:rsidR="00C83C25">
        <w:trPr>
          <w:cantSplit/>
          <w:trHeight w:val="170"/>
        </w:trPr>
        <w:tc>
          <w:tcPr>
            <w:tcW w:w="2835" w:type="dxa"/>
            <w:shd w:val="clear" w:color="auto" w:fill="auto"/>
          </w:tcPr>
          <w:p w:rsidR="00C83C25" w:rsidRDefault="00C83C25">
            <w:pPr>
              <w:pStyle w:val="ECVLeftHeading"/>
            </w:pPr>
            <w:r>
              <w:rPr>
                <w:caps w:val="0"/>
              </w:rPr>
              <w:t>ANEXE</w:t>
            </w:r>
          </w:p>
        </w:tc>
        <w:tc>
          <w:tcPr>
            <w:tcW w:w="7540" w:type="dxa"/>
            <w:shd w:val="clear" w:color="auto" w:fill="auto"/>
            <w:vAlign w:val="bottom"/>
          </w:tcPr>
          <w:p w:rsidR="00C83C25" w:rsidRDefault="000824BF">
            <w:pPr>
              <w:pStyle w:val="ECVBlueBox"/>
            </w:pPr>
            <w:r>
              <w:rPr>
                <w:noProof/>
                <w:lang w:val="en-US" w:eastAsia="en-US" w:bidi="ar-SA"/>
              </w:rPr>
              <w:drawing>
                <wp:inline distT="0" distB="0" distL="0" distR="0">
                  <wp:extent cx="4791075"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p>
        </w:tc>
      </w:tr>
    </w:tbl>
    <w:p w:rsidR="00C83C25" w:rsidRDefault="00C83C25">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C83C25">
        <w:trPr>
          <w:cantSplit/>
          <w:trHeight w:val="170"/>
        </w:trPr>
        <w:tc>
          <w:tcPr>
            <w:tcW w:w="2834" w:type="dxa"/>
            <w:shd w:val="clear" w:color="auto" w:fill="auto"/>
          </w:tcPr>
          <w:p w:rsidR="00C83C25" w:rsidRDefault="00C83C25" w:rsidP="005E5678">
            <w:pPr>
              <w:pStyle w:val="ECVLeftDetails"/>
              <w:jc w:val="left"/>
            </w:pPr>
          </w:p>
          <w:p w:rsidR="005A0E10" w:rsidRDefault="005A0E10" w:rsidP="005E5678">
            <w:pPr>
              <w:pStyle w:val="ECVLeftDetails"/>
              <w:jc w:val="left"/>
            </w:pPr>
          </w:p>
        </w:tc>
        <w:tc>
          <w:tcPr>
            <w:tcW w:w="7542" w:type="dxa"/>
            <w:shd w:val="clear" w:color="auto" w:fill="auto"/>
          </w:tcPr>
          <w:p w:rsidR="006B51ED" w:rsidRDefault="006B51ED" w:rsidP="006B51ED"/>
          <w:p w:rsidR="00964092" w:rsidRDefault="003348AB" w:rsidP="006B51ED">
            <w:r>
              <w:t xml:space="preserve">Anexa </w:t>
            </w:r>
            <w:r w:rsidR="006B51ED" w:rsidRPr="006B51ED">
              <w:t xml:space="preserve"> – Activitate stiintifica</w:t>
            </w:r>
          </w:p>
          <w:p w:rsidR="005A0E10" w:rsidRDefault="005A0E10" w:rsidP="006B51ED"/>
          <w:p w:rsidR="00C83C25" w:rsidRDefault="00C83C25" w:rsidP="00057BD2">
            <w:pPr>
              <w:pStyle w:val="ECVSectionBullet"/>
            </w:pPr>
          </w:p>
        </w:tc>
      </w:tr>
    </w:tbl>
    <w:p w:rsidR="006B51ED" w:rsidRDefault="005A0E10">
      <w:r>
        <w:t>Proiecte:</w:t>
      </w:r>
    </w:p>
    <w:p w:rsidR="005A0E10" w:rsidRDefault="005A0E10"/>
    <w:tbl>
      <w:tblPr>
        <w:tblW w:w="97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8"/>
        <w:gridCol w:w="1530"/>
        <w:gridCol w:w="990"/>
        <w:gridCol w:w="1075"/>
        <w:gridCol w:w="1179"/>
      </w:tblGrid>
      <w:tr w:rsidR="00EE193B" w:rsidRPr="00EE193B" w:rsidTr="006E63D7">
        <w:tc>
          <w:tcPr>
            <w:tcW w:w="5018" w:type="dxa"/>
            <w:shd w:val="clear" w:color="auto" w:fill="auto"/>
          </w:tcPr>
          <w:p w:rsidR="00EE193B" w:rsidRPr="00EE193B" w:rsidRDefault="00EE193B" w:rsidP="00EE193B">
            <w:pPr>
              <w:rPr>
                <w:b/>
                <w:lang w:val="en-GB"/>
              </w:rPr>
            </w:pPr>
            <w:r w:rsidRPr="00EE193B">
              <w:rPr>
                <w:b/>
                <w:lang w:val="en-GB"/>
              </w:rPr>
              <w:t>Programul/Proiectul</w:t>
            </w:r>
          </w:p>
        </w:tc>
        <w:tc>
          <w:tcPr>
            <w:tcW w:w="1530" w:type="dxa"/>
            <w:shd w:val="clear" w:color="auto" w:fill="auto"/>
          </w:tcPr>
          <w:p w:rsidR="00EE193B" w:rsidRPr="00EE193B" w:rsidRDefault="00EE193B" w:rsidP="00EE193B">
            <w:pPr>
              <w:rPr>
                <w:b/>
                <w:lang w:val="en-GB"/>
              </w:rPr>
            </w:pPr>
            <w:r w:rsidRPr="00EE193B">
              <w:rPr>
                <w:b/>
                <w:lang w:val="en-GB"/>
              </w:rPr>
              <w:t>Funcţia</w:t>
            </w:r>
          </w:p>
        </w:tc>
        <w:tc>
          <w:tcPr>
            <w:tcW w:w="990" w:type="dxa"/>
            <w:shd w:val="clear" w:color="auto" w:fill="auto"/>
          </w:tcPr>
          <w:p w:rsidR="00EE193B" w:rsidRPr="00EE193B" w:rsidRDefault="00EE193B" w:rsidP="00EE193B">
            <w:pPr>
              <w:rPr>
                <w:b/>
                <w:lang w:val="es-ES"/>
              </w:rPr>
            </w:pPr>
            <w:r w:rsidRPr="00EE193B">
              <w:rPr>
                <w:b/>
                <w:lang w:val="es-ES"/>
              </w:rPr>
              <w:t xml:space="preserve">Perioada: </w:t>
            </w:r>
          </w:p>
        </w:tc>
        <w:tc>
          <w:tcPr>
            <w:tcW w:w="1075" w:type="dxa"/>
            <w:shd w:val="clear" w:color="auto" w:fill="FFFFFF"/>
          </w:tcPr>
          <w:p w:rsidR="00EE193B" w:rsidRPr="00EE193B" w:rsidRDefault="00EE193B" w:rsidP="00EE193B">
            <w:pPr>
              <w:rPr>
                <w:b/>
                <w:highlight w:val="yellow"/>
                <w:lang w:val="es-ES"/>
              </w:rPr>
            </w:pPr>
            <w:r w:rsidRPr="00624E39">
              <w:rPr>
                <w:b/>
                <w:shd w:val="clear" w:color="auto" w:fill="FFFFFF"/>
                <w:lang w:val="es-ES"/>
              </w:rPr>
              <w:t>Valoareafinantar</w:t>
            </w:r>
            <w:r w:rsidRPr="00624E39">
              <w:rPr>
                <w:b/>
                <w:lang w:val="es-ES"/>
              </w:rPr>
              <w:t>ii</w:t>
            </w:r>
          </w:p>
        </w:tc>
        <w:tc>
          <w:tcPr>
            <w:tcW w:w="1179" w:type="dxa"/>
            <w:shd w:val="clear" w:color="auto" w:fill="auto"/>
          </w:tcPr>
          <w:p w:rsidR="00EE193B" w:rsidRPr="00624E39" w:rsidRDefault="00EE193B" w:rsidP="00EE193B">
            <w:pPr>
              <w:rPr>
                <w:b/>
                <w:lang w:val="es-ES"/>
              </w:rPr>
            </w:pPr>
            <w:r w:rsidRPr="00624E39">
              <w:rPr>
                <w:b/>
                <w:lang w:val="es-ES"/>
              </w:rPr>
              <w:t>Sursa de finantare</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Improvment of the Quality, Naturalness and Shelf-Life of Food Products by the Use of Selected Bacteriocins From Lactic Acid Bacteria</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1994-1997</w:t>
            </w:r>
          </w:p>
        </w:tc>
        <w:tc>
          <w:tcPr>
            <w:tcW w:w="1075" w:type="dxa"/>
          </w:tcPr>
          <w:p w:rsidR="00505765" w:rsidRPr="00EE193B" w:rsidRDefault="00505765" w:rsidP="00505765">
            <w:r>
              <w:t>125.000 EURO</w:t>
            </w:r>
          </w:p>
        </w:tc>
        <w:tc>
          <w:tcPr>
            <w:tcW w:w="1179" w:type="dxa"/>
          </w:tcPr>
          <w:p w:rsidR="00505765" w:rsidRPr="00EE193B" w:rsidRDefault="00505765" w:rsidP="00505765">
            <w:r>
              <w:t>FP3</w:t>
            </w:r>
            <w:r w:rsidR="002821A8" w:rsidRPr="00F82BDC">
              <w:rPr>
                <w:rFonts w:ascii="Times New Roman" w:hAnsi="Times New Roman"/>
              </w:rPr>
              <w:t>INCOPERNICUS</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Improvement of the Quality, Naturalness and Shelf-Life of Food Products by the Use of Selected Bacteriocins From Lactic Acid Bacteria</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1997-2000</w:t>
            </w:r>
          </w:p>
        </w:tc>
        <w:tc>
          <w:tcPr>
            <w:tcW w:w="1075" w:type="dxa"/>
          </w:tcPr>
          <w:p w:rsidR="00505765" w:rsidRPr="00EE193B" w:rsidRDefault="00505765" w:rsidP="00505765">
            <w:r>
              <w:t>64.000 EURO</w:t>
            </w:r>
          </w:p>
        </w:tc>
        <w:tc>
          <w:tcPr>
            <w:tcW w:w="1179" w:type="dxa"/>
          </w:tcPr>
          <w:p w:rsidR="00505765" w:rsidRPr="00EE193B" w:rsidRDefault="00505765" w:rsidP="00505765">
            <w:r>
              <w:t>FP4</w:t>
            </w:r>
            <w:r w:rsidR="002821A8" w:rsidRPr="00F82BDC">
              <w:rPr>
                <w:rFonts w:ascii="Times New Roman" w:hAnsi="Times New Roman"/>
              </w:rPr>
              <w:t>INCOPERNICUS</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Molecular Analysis and Mechanistic Elucidation of the Functionality of Probiotics and Prebiotics in the Inhibition of Pathogenic Microorganisms to Combat Gastrointestinal Disorders and to Improve Human Health</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2001-2005</w:t>
            </w:r>
          </w:p>
        </w:tc>
        <w:tc>
          <w:tcPr>
            <w:tcW w:w="1075" w:type="dxa"/>
          </w:tcPr>
          <w:p w:rsidR="00505765" w:rsidRPr="00EE193B" w:rsidRDefault="00505765" w:rsidP="00505765">
            <w:r>
              <w:t>100.000 RURO</w:t>
            </w:r>
          </w:p>
        </w:tc>
        <w:tc>
          <w:tcPr>
            <w:tcW w:w="1179" w:type="dxa"/>
          </w:tcPr>
          <w:p w:rsidR="00505765" w:rsidRPr="00EE193B" w:rsidRDefault="00D31D49" w:rsidP="00505765">
            <w:r>
              <w:t>FP5</w:t>
            </w:r>
          </w:p>
        </w:tc>
      </w:tr>
      <w:tr w:rsidR="00505765" w:rsidRPr="00EE193B" w:rsidTr="002821A8">
        <w:tc>
          <w:tcPr>
            <w:tcW w:w="5018" w:type="dxa"/>
            <w:shd w:val="clear" w:color="auto" w:fill="auto"/>
            <w:vAlign w:val="center"/>
          </w:tcPr>
          <w:p w:rsidR="00505765" w:rsidRPr="002821A8" w:rsidRDefault="00505765" w:rsidP="00505765">
            <w:pPr>
              <w:jc w:val="both"/>
              <w:rPr>
                <w:rFonts w:ascii="Times New Roman" w:hAnsi="Times New Roman"/>
                <w:szCs w:val="16"/>
              </w:rPr>
            </w:pPr>
            <w:r w:rsidRPr="002821A8">
              <w:rPr>
                <w:rFonts w:ascii="Times New Roman" w:hAnsi="Times New Roman"/>
                <w:szCs w:val="16"/>
              </w:rPr>
              <w:t>A „system in a microfluidic package aproach for focused diagnostic DNA microchips.</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2007-2010</w:t>
            </w:r>
          </w:p>
        </w:tc>
        <w:tc>
          <w:tcPr>
            <w:tcW w:w="1075" w:type="dxa"/>
          </w:tcPr>
          <w:p w:rsidR="00505765" w:rsidRPr="00EE193B" w:rsidRDefault="00D31D49" w:rsidP="00505765">
            <w:r>
              <w:t>125.000 EURO</w:t>
            </w:r>
          </w:p>
        </w:tc>
        <w:tc>
          <w:tcPr>
            <w:tcW w:w="1179" w:type="dxa"/>
          </w:tcPr>
          <w:p w:rsidR="00505765" w:rsidRPr="00EE193B" w:rsidRDefault="00D31D49" w:rsidP="00505765">
            <w:r>
              <w:t>MNT-ERA</w:t>
            </w:r>
          </w:p>
        </w:tc>
      </w:tr>
      <w:tr w:rsidR="00505765" w:rsidRPr="00EE193B" w:rsidTr="00CB1DB1">
        <w:tc>
          <w:tcPr>
            <w:tcW w:w="5018" w:type="dxa"/>
            <w:shd w:val="clear" w:color="auto" w:fill="auto"/>
          </w:tcPr>
          <w:p w:rsidR="00505765" w:rsidRPr="006E63D7" w:rsidRDefault="002821A8" w:rsidP="00CB1DB1">
            <w:pPr>
              <w:rPr>
                <w:rFonts w:ascii="Times New Roman" w:eastAsia="Calibri" w:hAnsi="Times New Roman"/>
                <w:szCs w:val="16"/>
                <w:lang w:val="en-US"/>
              </w:rPr>
            </w:pPr>
            <w:r>
              <w:rPr>
                <w:rFonts w:ascii="Times New Roman" w:hAnsi="Times New Roman"/>
                <w:szCs w:val="16"/>
              </w:rPr>
              <w:t>S</w:t>
            </w:r>
            <w:r w:rsidR="00505765" w:rsidRPr="002821A8">
              <w:rPr>
                <w:rFonts w:ascii="Times New Roman" w:hAnsi="Times New Roman"/>
                <w:szCs w:val="16"/>
              </w:rPr>
              <w:t xml:space="preserve">creening for and isolation and purification of novel bacteriocins from dairy lactic acid bacteria isolated from fermented foods with a potential to inhibit pathogenic </w:t>
            </w:r>
            <w:r>
              <w:rPr>
                <w:rFonts w:ascii="Times New Roman" w:hAnsi="Times New Roman"/>
                <w:szCs w:val="16"/>
              </w:rPr>
              <w:t>b</w:t>
            </w:r>
            <w:r w:rsidR="00505765" w:rsidRPr="002821A8">
              <w:rPr>
                <w:rFonts w:ascii="Times New Roman" w:hAnsi="Times New Roman"/>
                <w:szCs w:val="16"/>
              </w:rPr>
              <w:t>acteria</w:t>
            </w:r>
          </w:p>
        </w:tc>
        <w:tc>
          <w:tcPr>
            <w:tcW w:w="1530" w:type="dxa"/>
            <w:shd w:val="clear" w:color="auto" w:fill="auto"/>
            <w:vAlign w:val="center"/>
          </w:tcPr>
          <w:p w:rsidR="00505765" w:rsidRPr="002821A8" w:rsidRDefault="00505765" w:rsidP="00505765">
            <w:pPr>
              <w:jc w:val="center"/>
              <w:rPr>
                <w:szCs w:val="16"/>
              </w:rPr>
            </w:pPr>
            <w:r w:rsidRPr="002821A8">
              <w:rPr>
                <w:szCs w:val="16"/>
              </w:rPr>
              <w:t>membru</w:t>
            </w:r>
          </w:p>
        </w:tc>
        <w:tc>
          <w:tcPr>
            <w:tcW w:w="990" w:type="dxa"/>
            <w:shd w:val="clear" w:color="auto" w:fill="auto"/>
            <w:vAlign w:val="center"/>
          </w:tcPr>
          <w:p w:rsidR="00505765" w:rsidRPr="002821A8" w:rsidRDefault="00505765" w:rsidP="00505765">
            <w:pPr>
              <w:snapToGrid w:val="0"/>
              <w:jc w:val="center"/>
              <w:rPr>
                <w:rFonts w:ascii="Times New Roman" w:hAnsi="Times New Roman" w:cs="Times New Roman"/>
                <w:szCs w:val="16"/>
              </w:rPr>
            </w:pPr>
            <w:r w:rsidRPr="002821A8">
              <w:rPr>
                <w:rFonts w:ascii="Times New Roman" w:hAnsi="Times New Roman" w:cs="Times New Roman"/>
                <w:szCs w:val="16"/>
              </w:rPr>
              <w:t>2001-2004</w:t>
            </w:r>
          </w:p>
        </w:tc>
        <w:tc>
          <w:tcPr>
            <w:tcW w:w="1075" w:type="dxa"/>
          </w:tcPr>
          <w:p w:rsidR="00505765" w:rsidRPr="00EE193B" w:rsidRDefault="00D31D49" w:rsidP="00505765">
            <w:r>
              <w:t>45.000 EURO</w:t>
            </w:r>
          </w:p>
        </w:tc>
        <w:tc>
          <w:tcPr>
            <w:tcW w:w="1179" w:type="dxa"/>
          </w:tcPr>
          <w:p w:rsidR="00D31D49" w:rsidRPr="00F82BDC" w:rsidRDefault="00D31D49" w:rsidP="00D31D49">
            <w:pPr>
              <w:rPr>
                <w:rFonts w:ascii="Times New Roman" w:hAnsi="Times New Roman"/>
              </w:rPr>
            </w:pPr>
            <w:r w:rsidRPr="00F82BDC">
              <w:rPr>
                <w:rFonts w:ascii="Times New Roman" w:hAnsi="Times New Roman"/>
              </w:rPr>
              <w:t>Bilateral Romania – Flanders</w:t>
            </w:r>
          </w:p>
          <w:p w:rsidR="00505765" w:rsidRPr="00EE193B" w:rsidRDefault="00505765" w:rsidP="00505765"/>
        </w:tc>
      </w:tr>
      <w:tr w:rsidR="00505765" w:rsidRPr="00EE193B" w:rsidTr="00CB1DB1">
        <w:tc>
          <w:tcPr>
            <w:tcW w:w="5018" w:type="dxa"/>
            <w:shd w:val="clear" w:color="auto" w:fill="auto"/>
          </w:tcPr>
          <w:p w:rsidR="00505765" w:rsidRPr="006E63D7" w:rsidRDefault="00505765" w:rsidP="00505765">
            <w:pPr>
              <w:jc w:val="both"/>
              <w:rPr>
                <w:rFonts w:ascii="Times New Roman" w:eastAsia="Calibri" w:hAnsi="Times New Roman"/>
                <w:szCs w:val="16"/>
                <w:lang w:val="en-US"/>
              </w:rPr>
            </w:pPr>
            <w:r w:rsidRPr="002821A8">
              <w:rPr>
                <w:rFonts w:ascii="Times New Roman" w:hAnsi="Times New Roman"/>
                <w:szCs w:val="16"/>
              </w:rPr>
              <w:t>Biodiversity and prebiotic effects of heteropolysaccharides produced by thermophilic lactic acid bacteria</w:t>
            </w:r>
          </w:p>
        </w:tc>
        <w:tc>
          <w:tcPr>
            <w:tcW w:w="1530" w:type="dxa"/>
            <w:shd w:val="clear" w:color="auto" w:fill="auto"/>
            <w:vAlign w:val="center"/>
          </w:tcPr>
          <w:p w:rsidR="00505765" w:rsidRPr="002821A8" w:rsidRDefault="00505765" w:rsidP="00505765">
            <w:pPr>
              <w:jc w:val="center"/>
              <w:rPr>
                <w:szCs w:val="16"/>
              </w:rPr>
            </w:pPr>
            <w:r w:rsidRPr="002821A8">
              <w:rPr>
                <w:szCs w:val="16"/>
              </w:rPr>
              <w:t>membru</w:t>
            </w:r>
          </w:p>
        </w:tc>
        <w:tc>
          <w:tcPr>
            <w:tcW w:w="990" w:type="dxa"/>
            <w:shd w:val="clear" w:color="auto" w:fill="auto"/>
            <w:vAlign w:val="center"/>
          </w:tcPr>
          <w:p w:rsidR="00505765" w:rsidRPr="002821A8" w:rsidRDefault="00505765" w:rsidP="00505765">
            <w:pPr>
              <w:snapToGrid w:val="0"/>
              <w:jc w:val="center"/>
              <w:rPr>
                <w:rFonts w:ascii="Times New Roman" w:hAnsi="Times New Roman" w:cs="Times New Roman"/>
                <w:szCs w:val="16"/>
              </w:rPr>
            </w:pPr>
            <w:r w:rsidRPr="002821A8">
              <w:rPr>
                <w:rFonts w:ascii="Times New Roman" w:hAnsi="Times New Roman" w:cs="Times New Roman"/>
                <w:szCs w:val="16"/>
              </w:rPr>
              <w:t>2003-2006</w:t>
            </w:r>
          </w:p>
        </w:tc>
        <w:tc>
          <w:tcPr>
            <w:tcW w:w="1075" w:type="dxa"/>
          </w:tcPr>
          <w:p w:rsidR="00505765" w:rsidRPr="00EE193B" w:rsidRDefault="00D31D49" w:rsidP="00505765">
            <w:r>
              <w:t>30.000 EURO</w:t>
            </w:r>
          </w:p>
        </w:tc>
        <w:tc>
          <w:tcPr>
            <w:tcW w:w="1179" w:type="dxa"/>
          </w:tcPr>
          <w:p w:rsidR="00D31D49" w:rsidRPr="00F82BDC" w:rsidRDefault="00D31D49" w:rsidP="00D31D49">
            <w:pPr>
              <w:rPr>
                <w:rFonts w:ascii="Times New Roman" w:hAnsi="Times New Roman"/>
              </w:rPr>
            </w:pPr>
            <w:r w:rsidRPr="00F82BDC">
              <w:rPr>
                <w:rFonts w:ascii="Times New Roman" w:hAnsi="Times New Roman"/>
              </w:rPr>
              <w:t>Bilateral Romania – Flanders</w:t>
            </w:r>
          </w:p>
          <w:p w:rsidR="00505765" w:rsidRPr="00EE193B" w:rsidRDefault="00505765" w:rsidP="00505765"/>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Diagnosticul prenatal si postnatal rapid al trisomiilor 21, 18 si 13 prin PCR.</w:t>
            </w:r>
          </w:p>
        </w:tc>
        <w:tc>
          <w:tcPr>
            <w:tcW w:w="1530" w:type="dxa"/>
            <w:shd w:val="clear" w:color="auto" w:fill="auto"/>
            <w:vAlign w:val="center"/>
          </w:tcPr>
          <w:p w:rsidR="00505765" w:rsidRPr="002821A8" w:rsidRDefault="00505765" w:rsidP="00505765">
            <w:pPr>
              <w:jc w:val="center"/>
              <w:rPr>
                <w:rFonts w:ascii="Times New Roman" w:hAnsi="Times New Roman"/>
                <w:szCs w:val="16"/>
              </w:rPr>
            </w:pPr>
            <w:r w:rsidRPr="002821A8">
              <w:rPr>
                <w:rFonts w:ascii="Times New Roman" w:hAnsi="Times New Roman"/>
                <w:szCs w:val="16"/>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2003-2005</w:t>
            </w:r>
          </w:p>
        </w:tc>
        <w:tc>
          <w:tcPr>
            <w:tcW w:w="1075" w:type="dxa"/>
          </w:tcPr>
          <w:p w:rsidR="00505765" w:rsidRPr="00EE193B" w:rsidRDefault="00D31D49" w:rsidP="00505765">
            <w:r>
              <w:t>1.000.0000.000 Lei</w:t>
            </w:r>
          </w:p>
        </w:tc>
        <w:tc>
          <w:tcPr>
            <w:tcW w:w="1179" w:type="dxa"/>
          </w:tcPr>
          <w:p w:rsidR="00505765" w:rsidRPr="00EE193B" w:rsidRDefault="00D31D49" w:rsidP="00505765">
            <w:r>
              <w:t>Viasan</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bCs/>
              </w:rPr>
              <w:t>Micro-chip pentru identificarea ADN</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2003-2005</w:t>
            </w:r>
          </w:p>
        </w:tc>
        <w:tc>
          <w:tcPr>
            <w:tcW w:w="1075" w:type="dxa"/>
          </w:tcPr>
          <w:p w:rsidR="00505765" w:rsidRPr="00EE193B" w:rsidRDefault="00D31D49" w:rsidP="00D31D49">
            <w:r>
              <w:t>2.500.000.000 Lei</w:t>
            </w:r>
          </w:p>
        </w:tc>
        <w:tc>
          <w:tcPr>
            <w:tcW w:w="1179" w:type="dxa"/>
          </w:tcPr>
          <w:p w:rsidR="00D31D49" w:rsidRPr="00F82BDC" w:rsidRDefault="00D31D49" w:rsidP="00D31D49">
            <w:pPr>
              <w:jc w:val="both"/>
              <w:rPr>
                <w:rFonts w:ascii="Times New Roman" w:hAnsi="Times New Roman"/>
              </w:rPr>
            </w:pPr>
            <w:r w:rsidRPr="00F82BDC">
              <w:rPr>
                <w:rFonts w:ascii="Times New Roman" w:hAnsi="Times New Roman"/>
              </w:rPr>
              <w:t>Matnantech</w:t>
            </w:r>
          </w:p>
          <w:p w:rsidR="00505765" w:rsidRPr="00EE193B" w:rsidRDefault="00505765" w:rsidP="00505765"/>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Elaborarea unui kit de diagnostic molecular al tuberculozei pentru detectia diferentiala prin PCR a micobacteriilor</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Director de proiect</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2004-20006</w:t>
            </w:r>
          </w:p>
        </w:tc>
        <w:tc>
          <w:tcPr>
            <w:tcW w:w="1075" w:type="dxa"/>
          </w:tcPr>
          <w:p w:rsidR="00505765" w:rsidRPr="00EE193B" w:rsidRDefault="00D31D49" w:rsidP="00505765">
            <w:r>
              <w:t>1.2000.000.000 Lei</w:t>
            </w:r>
          </w:p>
        </w:tc>
        <w:tc>
          <w:tcPr>
            <w:tcW w:w="1179" w:type="dxa"/>
          </w:tcPr>
          <w:p w:rsidR="00505765" w:rsidRPr="00EE193B" w:rsidRDefault="00D31D49" w:rsidP="00505765">
            <w:r w:rsidRPr="00F82BDC">
              <w:rPr>
                <w:rFonts w:ascii="Times New Roman" w:hAnsi="Times New Roman"/>
              </w:rPr>
              <w:t>Viasan</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rPr>
              <w:t>Terapia genetica angiogenetica in ischemia cronica severa a membrelor inferioare</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2004-2006</w:t>
            </w:r>
          </w:p>
        </w:tc>
        <w:tc>
          <w:tcPr>
            <w:tcW w:w="1075" w:type="dxa"/>
          </w:tcPr>
          <w:p w:rsidR="00505765" w:rsidRPr="00EE193B" w:rsidRDefault="002821A8" w:rsidP="00505765">
            <w:pPr>
              <w:rPr>
                <w:lang w:val="it-IT"/>
              </w:rPr>
            </w:pPr>
            <w:r>
              <w:rPr>
                <w:lang w:val="it-IT"/>
              </w:rPr>
              <w:t>1.500.000.000 Lei</w:t>
            </w:r>
          </w:p>
        </w:tc>
        <w:tc>
          <w:tcPr>
            <w:tcW w:w="1179" w:type="dxa"/>
          </w:tcPr>
          <w:p w:rsidR="00505765" w:rsidRPr="00EE193B" w:rsidRDefault="00D31D49" w:rsidP="00505765">
            <w:pPr>
              <w:rPr>
                <w:lang w:val="it-IT"/>
              </w:rPr>
            </w:pPr>
            <w:r w:rsidRPr="00F82BDC">
              <w:rPr>
                <w:rFonts w:ascii="Times New Roman" w:hAnsi="Times New Roman"/>
              </w:rPr>
              <w:t>Viasan</w:t>
            </w: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lang w:val="it-IT"/>
              </w:rPr>
            </w:pPr>
            <w:r w:rsidRPr="00F82BDC">
              <w:rPr>
                <w:rFonts w:ascii="Times New Roman" w:hAnsi="Times New Roman"/>
              </w:rPr>
              <w:t>Genetica proceselor de imbatranire asociata cu modificarile endocrine, metabolice si cognitive la om</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2006 – 2008</w:t>
            </w:r>
          </w:p>
        </w:tc>
        <w:tc>
          <w:tcPr>
            <w:tcW w:w="1075" w:type="dxa"/>
          </w:tcPr>
          <w:p w:rsidR="00505765" w:rsidRPr="00EE193B" w:rsidRDefault="002821A8" w:rsidP="00505765">
            <w:r>
              <w:rPr>
                <w:lang w:val="it-IT"/>
              </w:rPr>
              <w:t>2.500.000.000 lei</w:t>
            </w:r>
          </w:p>
        </w:tc>
        <w:tc>
          <w:tcPr>
            <w:tcW w:w="1179" w:type="dxa"/>
          </w:tcPr>
          <w:p w:rsidR="00D31D49" w:rsidRPr="00F82BDC" w:rsidRDefault="00D31D49" w:rsidP="00D31D49">
            <w:pPr>
              <w:jc w:val="both"/>
              <w:rPr>
                <w:rFonts w:ascii="Times New Roman" w:hAnsi="Times New Roman"/>
                <w:iCs/>
              </w:rPr>
            </w:pPr>
            <w:r w:rsidRPr="00F82BDC">
              <w:rPr>
                <w:rFonts w:ascii="Times New Roman" w:hAnsi="Times New Roman"/>
                <w:iCs/>
              </w:rPr>
              <w:t>CEEX</w:t>
            </w:r>
          </w:p>
          <w:p w:rsidR="00505765" w:rsidRPr="00EE193B" w:rsidRDefault="00505765" w:rsidP="00505765"/>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iCs/>
              </w:rPr>
            </w:pPr>
            <w:r w:rsidRPr="00F82BDC">
              <w:rPr>
                <w:rFonts w:ascii="Times New Roman" w:hAnsi="Times New Roman"/>
                <w:lang w:val="it-IT"/>
              </w:rPr>
              <w:t>Protectia sanatatii prin dezvoltarea de noi instrumente complexe de tip &lt; laborator pe un chip</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2005-2008</w:t>
            </w:r>
          </w:p>
        </w:tc>
        <w:tc>
          <w:tcPr>
            <w:tcW w:w="1075" w:type="dxa"/>
          </w:tcPr>
          <w:p w:rsidR="00505765" w:rsidRPr="00EE193B" w:rsidRDefault="00D31D49" w:rsidP="00505765">
            <w:pPr>
              <w:rPr>
                <w:lang w:val="it-IT"/>
              </w:rPr>
            </w:pPr>
            <w:r>
              <w:rPr>
                <w:lang w:val="it-IT"/>
              </w:rPr>
              <w:t>2.000.0000.000</w:t>
            </w:r>
          </w:p>
        </w:tc>
        <w:tc>
          <w:tcPr>
            <w:tcW w:w="1179" w:type="dxa"/>
          </w:tcPr>
          <w:p w:rsidR="00D31D49" w:rsidRPr="00F82BDC" w:rsidRDefault="00D31D49" w:rsidP="00D31D49">
            <w:pPr>
              <w:jc w:val="both"/>
              <w:rPr>
                <w:rFonts w:ascii="Times New Roman" w:hAnsi="Times New Roman"/>
                <w:iCs/>
              </w:rPr>
            </w:pPr>
            <w:r w:rsidRPr="00F82BDC">
              <w:rPr>
                <w:rFonts w:ascii="Times New Roman" w:hAnsi="Times New Roman"/>
                <w:iCs/>
              </w:rPr>
              <w:t>CEEX</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iCs/>
                <w:lang w:val="it-IT"/>
              </w:rPr>
            </w:pPr>
            <w:r w:rsidRPr="00F82BDC">
              <w:rPr>
                <w:rFonts w:ascii="Times New Roman" w:hAnsi="Times New Roman"/>
                <w:lang w:val="it-IT"/>
              </w:rPr>
              <w:t>Promovarea competentelor romanesti pentru cooperarea europeana in micro-nano-biosisteme</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2005-2007</w:t>
            </w:r>
          </w:p>
        </w:tc>
        <w:tc>
          <w:tcPr>
            <w:tcW w:w="1075" w:type="dxa"/>
          </w:tcPr>
          <w:p w:rsidR="00505765" w:rsidRPr="00EE193B" w:rsidRDefault="002821A8" w:rsidP="002821A8">
            <w:pPr>
              <w:numPr>
                <w:ilvl w:val="2"/>
                <w:numId w:val="3"/>
              </w:numPr>
              <w:rPr>
                <w:lang w:val="it-IT"/>
              </w:rPr>
            </w:pPr>
            <w:r>
              <w:rPr>
                <w:lang w:val="it-IT"/>
              </w:rPr>
              <w:t>Lei</w:t>
            </w:r>
          </w:p>
        </w:tc>
        <w:tc>
          <w:tcPr>
            <w:tcW w:w="1179" w:type="dxa"/>
          </w:tcPr>
          <w:p w:rsidR="00D31D49" w:rsidRPr="00F82BDC" w:rsidRDefault="00D31D49" w:rsidP="00D31D49">
            <w:pPr>
              <w:jc w:val="both"/>
              <w:rPr>
                <w:rFonts w:ascii="Times New Roman" w:hAnsi="Times New Roman"/>
                <w:iCs/>
              </w:rPr>
            </w:pPr>
            <w:r w:rsidRPr="00F82BDC">
              <w:rPr>
                <w:rFonts w:ascii="Times New Roman" w:hAnsi="Times New Roman"/>
                <w:iCs/>
              </w:rPr>
              <w:t>CEEX</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iCs/>
              </w:rPr>
            </w:pPr>
            <w:r w:rsidRPr="00F82BDC">
              <w:rPr>
                <w:rFonts w:ascii="Times New Roman" w:hAnsi="Times New Roman"/>
                <w:lang w:val="it-IT"/>
              </w:rPr>
              <w:t xml:space="preserve">Sistem microfluidic integrat pentru analiza </w:t>
            </w:r>
            <w:r w:rsidRPr="00F82BDC">
              <w:rPr>
                <w:rFonts w:ascii="Times New Roman" w:hAnsi="Times New Roman"/>
                <w:i/>
                <w:lang w:val="it-IT"/>
              </w:rPr>
              <w:t xml:space="preserve">in vitro </w:t>
            </w:r>
            <w:r w:rsidRPr="00F82BDC">
              <w:rPr>
                <w:rFonts w:ascii="Times New Roman" w:hAnsi="Times New Roman"/>
                <w:lang w:val="it-IT"/>
              </w:rPr>
              <w:t>a fluidelor biologice cu aplicatii in diagnoza si tratament medical</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2005-2008</w:t>
            </w:r>
          </w:p>
        </w:tc>
        <w:tc>
          <w:tcPr>
            <w:tcW w:w="1075" w:type="dxa"/>
          </w:tcPr>
          <w:p w:rsidR="00505765" w:rsidRPr="00EE193B" w:rsidRDefault="002821A8" w:rsidP="00505765">
            <w:pPr>
              <w:rPr>
                <w:lang w:val="it-IT"/>
              </w:rPr>
            </w:pPr>
            <w:r>
              <w:rPr>
                <w:lang w:val="it-IT"/>
              </w:rPr>
              <w:t>2.500.000.000 lei</w:t>
            </w:r>
          </w:p>
        </w:tc>
        <w:tc>
          <w:tcPr>
            <w:tcW w:w="1179" w:type="dxa"/>
          </w:tcPr>
          <w:p w:rsidR="00D31D49" w:rsidRPr="00F82BDC" w:rsidRDefault="00D31D49" w:rsidP="00D31D49">
            <w:pPr>
              <w:jc w:val="both"/>
              <w:rPr>
                <w:rFonts w:ascii="Times New Roman" w:hAnsi="Times New Roman"/>
                <w:iCs/>
              </w:rPr>
            </w:pPr>
            <w:r w:rsidRPr="00F82BDC">
              <w:rPr>
                <w:rFonts w:ascii="Times New Roman" w:hAnsi="Times New Roman"/>
                <w:iCs/>
              </w:rPr>
              <w:t>CEEX</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iCs/>
              </w:rPr>
            </w:pPr>
            <w:r w:rsidRPr="00F82BDC">
              <w:rPr>
                <w:rFonts w:ascii="Times New Roman" w:hAnsi="Times New Roman"/>
              </w:rPr>
              <w:t>Elemente cheie în strategia de control a virozelor respiratorii la suine prin identificarea diferenţelor etiopatogenetice asociate patotipurilor virale circulante in România</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2005-2008</w:t>
            </w:r>
          </w:p>
        </w:tc>
        <w:tc>
          <w:tcPr>
            <w:tcW w:w="1075" w:type="dxa"/>
          </w:tcPr>
          <w:p w:rsidR="00505765" w:rsidRPr="00EE193B" w:rsidRDefault="00D31D49" w:rsidP="00505765">
            <w:pPr>
              <w:rPr>
                <w:lang w:val="it-IT"/>
              </w:rPr>
            </w:pPr>
            <w:r>
              <w:rPr>
                <w:lang w:val="it-IT"/>
              </w:rPr>
              <w:t>1</w:t>
            </w:r>
            <w:r w:rsidR="002821A8">
              <w:rPr>
                <w:lang w:val="it-IT"/>
              </w:rPr>
              <w:t>.</w:t>
            </w:r>
            <w:r>
              <w:rPr>
                <w:lang w:val="it-IT"/>
              </w:rPr>
              <w:t>000.000.000</w:t>
            </w:r>
            <w:r w:rsidR="002821A8">
              <w:rPr>
                <w:lang w:val="it-IT"/>
              </w:rPr>
              <w:t>. Lei</w:t>
            </w:r>
          </w:p>
        </w:tc>
        <w:tc>
          <w:tcPr>
            <w:tcW w:w="1179" w:type="dxa"/>
          </w:tcPr>
          <w:p w:rsidR="00D31D49" w:rsidRPr="00F82BDC" w:rsidRDefault="00D31D49" w:rsidP="00D31D49">
            <w:pPr>
              <w:jc w:val="both"/>
              <w:rPr>
                <w:rFonts w:ascii="Times New Roman" w:hAnsi="Times New Roman"/>
                <w:iCs/>
              </w:rPr>
            </w:pPr>
            <w:r w:rsidRPr="00F82BDC">
              <w:rPr>
                <w:rFonts w:ascii="Times New Roman" w:hAnsi="Times New Roman"/>
                <w:iCs/>
              </w:rPr>
              <w:t>CEEX</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snapToGrid w:val="0"/>
              <w:jc w:val="both"/>
              <w:rPr>
                <w:rFonts w:ascii="Times New Roman" w:hAnsi="Times New Roman"/>
                <w:lang w:val="it-IT"/>
              </w:rPr>
            </w:pPr>
            <w:r w:rsidRPr="00F82BDC">
              <w:rPr>
                <w:rFonts w:ascii="Times New Roman" w:hAnsi="Times New Roman"/>
                <w:lang w:val="it-IT"/>
              </w:rPr>
              <w:t>Studiul mecanismelor moleculare ale pancreatitei cronice comparativ cu adenocarcinomul ductal</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rPr>
                <w:rFonts w:ascii="Times New Roman" w:hAnsi="Times New Roman"/>
                <w:lang w:val="it-IT"/>
              </w:rPr>
            </w:pPr>
            <w:r w:rsidRPr="00F82BDC">
              <w:rPr>
                <w:rFonts w:ascii="Times New Roman" w:hAnsi="Times New Roman"/>
                <w:lang w:val="it-IT"/>
              </w:rPr>
              <w:t xml:space="preserve"> 2007 –2010</w:t>
            </w:r>
          </w:p>
        </w:tc>
        <w:tc>
          <w:tcPr>
            <w:tcW w:w="1075" w:type="dxa"/>
          </w:tcPr>
          <w:p w:rsidR="00505765" w:rsidRPr="00EE193B" w:rsidRDefault="00D31D49" w:rsidP="00505765">
            <w:pPr>
              <w:rPr>
                <w:lang w:val="it-IT"/>
              </w:rPr>
            </w:pPr>
            <w:r>
              <w:rPr>
                <w:lang w:val="it-IT"/>
              </w:rPr>
              <w:t>1.500.000.000 Lei</w:t>
            </w:r>
          </w:p>
        </w:tc>
        <w:tc>
          <w:tcPr>
            <w:tcW w:w="1179" w:type="dxa"/>
          </w:tcPr>
          <w:p w:rsidR="002821A8" w:rsidRPr="00F82BDC" w:rsidRDefault="002821A8" w:rsidP="002821A8">
            <w:pPr>
              <w:snapToGrid w:val="0"/>
              <w:jc w:val="both"/>
              <w:rPr>
                <w:rFonts w:ascii="Times New Roman" w:hAnsi="Times New Roman"/>
                <w:lang w:val="it-IT"/>
              </w:rPr>
            </w:pPr>
            <w:r w:rsidRPr="00F82BDC">
              <w:rPr>
                <w:rFonts w:ascii="Times New Roman" w:hAnsi="Times New Roman"/>
                <w:lang w:val="it-IT"/>
              </w:rPr>
              <w:t>CNMP</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snapToGrid w:val="0"/>
              <w:jc w:val="both"/>
              <w:rPr>
                <w:rFonts w:ascii="Times New Roman" w:hAnsi="Times New Roman"/>
                <w:lang w:val="it-IT"/>
              </w:rPr>
            </w:pPr>
            <w:r w:rsidRPr="00F82BDC">
              <w:rPr>
                <w:rFonts w:ascii="Times New Roman" w:hAnsi="Times New Roman"/>
                <w:bCs/>
                <w:lang w:val="it-IT"/>
              </w:rPr>
              <w:t>Dezvoltare de biosenzori bazati pe acizi nucleici pentru evaluarea si monitorizarea unor agenti toxici cu aplicatii in bioterorism</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lang w:val="it-IT"/>
              </w:rPr>
            </w:pPr>
            <w:r w:rsidRPr="00F82BDC">
              <w:rPr>
                <w:rFonts w:ascii="Times New Roman" w:hAnsi="Times New Roman"/>
                <w:lang w:val="it-IT"/>
              </w:rPr>
              <w:t>2007 –2010</w:t>
            </w:r>
          </w:p>
        </w:tc>
        <w:tc>
          <w:tcPr>
            <w:tcW w:w="1075" w:type="dxa"/>
          </w:tcPr>
          <w:p w:rsidR="00505765" w:rsidRPr="00EE193B" w:rsidRDefault="002821A8" w:rsidP="00505765">
            <w:pPr>
              <w:rPr>
                <w:lang w:val="it-IT"/>
              </w:rPr>
            </w:pPr>
            <w:r>
              <w:rPr>
                <w:lang w:val="it-IT"/>
              </w:rPr>
              <w:t>3.300.000.000 Lei</w:t>
            </w:r>
          </w:p>
        </w:tc>
        <w:tc>
          <w:tcPr>
            <w:tcW w:w="1179" w:type="dxa"/>
          </w:tcPr>
          <w:p w:rsidR="002821A8" w:rsidRPr="00F82BDC" w:rsidRDefault="002821A8" w:rsidP="002821A8">
            <w:pPr>
              <w:snapToGrid w:val="0"/>
              <w:jc w:val="both"/>
              <w:rPr>
                <w:rFonts w:ascii="Times New Roman" w:hAnsi="Times New Roman"/>
                <w:lang w:val="it-IT"/>
              </w:rPr>
            </w:pPr>
            <w:r w:rsidRPr="00F82BDC">
              <w:rPr>
                <w:rFonts w:ascii="Times New Roman" w:hAnsi="Times New Roman"/>
                <w:lang w:val="it-IT"/>
              </w:rPr>
              <w:t>CNMP</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snapToGrid w:val="0"/>
              <w:jc w:val="both"/>
              <w:rPr>
                <w:rFonts w:ascii="Times New Roman" w:hAnsi="Times New Roman"/>
                <w:lang w:val="it-IT"/>
              </w:rPr>
            </w:pPr>
            <w:r w:rsidRPr="00F82BDC">
              <w:rPr>
                <w:rFonts w:ascii="Times New Roman" w:hAnsi="Times New Roman"/>
                <w:lang w:val="it-IT"/>
              </w:rPr>
              <w:t>Optimizarea diagnosticului precoce in adenocarcinomul prostatic la pacienti cu sindrom metabolic prin corelarea factorilor genetici, anatomopatologici si biochimici</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lang w:val="it-IT"/>
              </w:rPr>
            </w:pPr>
            <w:r w:rsidRPr="00F82BDC">
              <w:rPr>
                <w:rFonts w:ascii="Times New Roman" w:hAnsi="Times New Roman"/>
                <w:lang w:val="it-IT"/>
              </w:rPr>
              <w:t>2007 – 2010</w:t>
            </w:r>
          </w:p>
          <w:p w:rsidR="00505765" w:rsidRPr="00F82BDC" w:rsidRDefault="00505765" w:rsidP="00505765">
            <w:pPr>
              <w:snapToGrid w:val="0"/>
              <w:jc w:val="center"/>
              <w:rPr>
                <w:rFonts w:ascii="Times New Roman" w:hAnsi="Times New Roman"/>
                <w:lang w:val="it-IT"/>
              </w:rPr>
            </w:pPr>
          </w:p>
        </w:tc>
        <w:tc>
          <w:tcPr>
            <w:tcW w:w="1075" w:type="dxa"/>
          </w:tcPr>
          <w:p w:rsidR="00505765" w:rsidRPr="00EE193B" w:rsidRDefault="00D31D49" w:rsidP="00505765">
            <w:pPr>
              <w:rPr>
                <w:lang w:val="it-IT"/>
              </w:rPr>
            </w:pPr>
            <w:r>
              <w:rPr>
                <w:lang w:val="it-IT"/>
              </w:rPr>
              <w:t>2.500.000.000 Lei</w:t>
            </w:r>
          </w:p>
        </w:tc>
        <w:tc>
          <w:tcPr>
            <w:tcW w:w="1179" w:type="dxa"/>
          </w:tcPr>
          <w:p w:rsidR="002821A8" w:rsidRPr="00F82BDC" w:rsidRDefault="002821A8" w:rsidP="002821A8">
            <w:pPr>
              <w:snapToGrid w:val="0"/>
              <w:jc w:val="both"/>
              <w:rPr>
                <w:rFonts w:ascii="Times New Roman" w:hAnsi="Times New Roman"/>
                <w:lang w:val="it-IT"/>
              </w:rPr>
            </w:pPr>
            <w:r w:rsidRPr="00F82BDC">
              <w:rPr>
                <w:rFonts w:ascii="Times New Roman" w:hAnsi="Times New Roman"/>
                <w:lang w:val="it-IT"/>
              </w:rPr>
              <w:t>CNMP</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rPr>
            </w:pPr>
            <w:r w:rsidRPr="00F82BDC">
              <w:rPr>
                <w:rFonts w:ascii="Times New Roman" w:hAnsi="Times New Roman"/>
                <w:iCs/>
              </w:rPr>
              <w:t>Studiul polimorfismului genetic la soiurilor de vita de vie cultivate pentru stabilirea amprentei genetice a vinurilor</w:t>
            </w:r>
          </w:p>
          <w:p w:rsidR="00505765" w:rsidRPr="00F82BDC" w:rsidRDefault="00505765" w:rsidP="00505765">
            <w:pPr>
              <w:jc w:val="both"/>
              <w:rPr>
                <w:rFonts w:ascii="Times New Roman" w:hAnsi="Times New Roman"/>
              </w:rPr>
            </w:pP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lang w:val="it-IT"/>
              </w:rPr>
            </w:pPr>
            <w:r w:rsidRPr="00F82BDC">
              <w:rPr>
                <w:rFonts w:ascii="Times New Roman" w:hAnsi="Times New Roman"/>
              </w:rPr>
              <w:t>2007 –2010</w:t>
            </w:r>
          </w:p>
        </w:tc>
        <w:tc>
          <w:tcPr>
            <w:tcW w:w="1075" w:type="dxa"/>
          </w:tcPr>
          <w:p w:rsidR="00505765" w:rsidRPr="00EE193B" w:rsidRDefault="00D31D49" w:rsidP="00505765">
            <w:pPr>
              <w:rPr>
                <w:lang w:val="it-IT"/>
              </w:rPr>
            </w:pPr>
            <w:r>
              <w:rPr>
                <w:lang w:val="it-IT"/>
              </w:rPr>
              <w:t>7.500.000.000 Lei</w:t>
            </w:r>
          </w:p>
        </w:tc>
        <w:tc>
          <w:tcPr>
            <w:tcW w:w="1179" w:type="dxa"/>
          </w:tcPr>
          <w:p w:rsidR="002821A8" w:rsidRPr="00F82BDC" w:rsidRDefault="002821A8" w:rsidP="002821A8">
            <w:pPr>
              <w:snapToGrid w:val="0"/>
              <w:jc w:val="both"/>
              <w:rPr>
                <w:rFonts w:ascii="Times New Roman" w:hAnsi="Times New Roman"/>
                <w:lang w:val="it-IT"/>
              </w:rPr>
            </w:pPr>
            <w:r w:rsidRPr="00F82BDC">
              <w:rPr>
                <w:rFonts w:ascii="Times New Roman" w:hAnsi="Times New Roman"/>
                <w:lang w:val="it-IT"/>
              </w:rPr>
              <w:t>CNMP</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jc w:val="both"/>
              <w:rPr>
                <w:rFonts w:ascii="Times New Roman" w:hAnsi="Times New Roman"/>
                <w:iCs/>
              </w:rPr>
            </w:pPr>
            <w:r w:rsidRPr="00F82BDC">
              <w:rPr>
                <w:rFonts w:ascii="Times New Roman" w:hAnsi="Times New Roman"/>
                <w:lang w:val="it-IT"/>
              </w:rPr>
              <w:t>Tratamentul complicatiilor vasculare periferice in diabetul zaharat si in arteriopatiile nondiabetice utilizand terapia genica angiogenetica</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rPr>
            </w:pPr>
            <w:r w:rsidRPr="00F82BDC">
              <w:rPr>
                <w:rFonts w:ascii="Times New Roman" w:hAnsi="Times New Roman"/>
              </w:rPr>
              <w:t>2007 –2010</w:t>
            </w:r>
          </w:p>
        </w:tc>
        <w:tc>
          <w:tcPr>
            <w:tcW w:w="1075" w:type="dxa"/>
          </w:tcPr>
          <w:p w:rsidR="00505765" w:rsidRPr="00EE193B" w:rsidRDefault="00D31D49" w:rsidP="00505765">
            <w:pPr>
              <w:rPr>
                <w:lang w:val="it-IT"/>
              </w:rPr>
            </w:pPr>
            <w:r>
              <w:rPr>
                <w:lang w:val="it-IT"/>
              </w:rPr>
              <w:t>100.000 RON</w:t>
            </w:r>
          </w:p>
        </w:tc>
        <w:tc>
          <w:tcPr>
            <w:tcW w:w="1179" w:type="dxa"/>
          </w:tcPr>
          <w:p w:rsidR="002821A8" w:rsidRPr="00F82BDC" w:rsidRDefault="002821A8" w:rsidP="002821A8">
            <w:pPr>
              <w:snapToGrid w:val="0"/>
              <w:jc w:val="both"/>
              <w:rPr>
                <w:rFonts w:ascii="Times New Roman" w:hAnsi="Times New Roman"/>
                <w:lang w:val="it-IT"/>
              </w:rPr>
            </w:pPr>
            <w:r w:rsidRPr="00F82BDC">
              <w:rPr>
                <w:rFonts w:ascii="Times New Roman" w:hAnsi="Times New Roman"/>
                <w:lang w:val="it-IT"/>
              </w:rPr>
              <w:t>CNMP</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6E63D7" w:rsidRDefault="00505765" w:rsidP="00505765">
            <w:pPr>
              <w:autoSpaceDE w:val="0"/>
              <w:autoSpaceDN w:val="0"/>
              <w:adjustRightInd w:val="0"/>
              <w:jc w:val="both"/>
              <w:rPr>
                <w:rFonts w:ascii="Times New Roman" w:eastAsia="Calibri" w:hAnsi="Times New Roman"/>
                <w:lang w:val="en-US"/>
              </w:rPr>
            </w:pPr>
            <w:r w:rsidRPr="006E63D7">
              <w:rPr>
                <w:rFonts w:ascii="Times New Roman" w:eastAsia="Calibri" w:hAnsi="Times New Roman"/>
                <w:lang w:val="en-US"/>
              </w:rPr>
              <w:t>Surditateanonsindromica la copil - diagnostic clinic si molecular Membru</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rPr>
            </w:pPr>
            <w:r w:rsidRPr="00F82BDC">
              <w:rPr>
                <w:rFonts w:ascii="Times New Roman" w:hAnsi="Times New Roman"/>
              </w:rPr>
              <w:t>2008-2011</w:t>
            </w:r>
          </w:p>
        </w:tc>
        <w:tc>
          <w:tcPr>
            <w:tcW w:w="1075" w:type="dxa"/>
          </w:tcPr>
          <w:p w:rsidR="00505765" w:rsidRPr="00D31D49" w:rsidRDefault="00D31D49" w:rsidP="00505765">
            <w:pPr>
              <w:rPr>
                <w:rFonts w:ascii="Times New Roman" w:hAnsi="Times New Roman" w:cs="Times New Roman"/>
                <w:szCs w:val="16"/>
                <w:lang w:val="it-IT"/>
              </w:rPr>
            </w:pPr>
            <w:r w:rsidRPr="00D31D49">
              <w:rPr>
                <w:rFonts w:ascii="Times New Roman" w:hAnsi="Times New Roman" w:cs="Times New Roman"/>
                <w:color w:val="000000"/>
                <w:szCs w:val="16"/>
                <w:shd w:val="clear" w:color="auto" w:fill="FFFFFF"/>
              </w:rPr>
              <w:t>388</w:t>
            </w:r>
            <w:r>
              <w:rPr>
                <w:rFonts w:ascii="Times New Roman" w:hAnsi="Times New Roman" w:cs="Times New Roman"/>
                <w:color w:val="000000"/>
                <w:szCs w:val="16"/>
                <w:shd w:val="clear" w:color="auto" w:fill="FFFFFF"/>
              </w:rPr>
              <w:t>.</w:t>
            </w:r>
            <w:r w:rsidRPr="00D31D49">
              <w:rPr>
                <w:rFonts w:ascii="Times New Roman" w:hAnsi="Times New Roman" w:cs="Times New Roman"/>
                <w:color w:val="000000"/>
                <w:szCs w:val="16"/>
                <w:shd w:val="clear" w:color="auto" w:fill="FFFFFF"/>
              </w:rPr>
              <w:t>966</w:t>
            </w:r>
            <w:r>
              <w:rPr>
                <w:rFonts w:ascii="Times New Roman" w:hAnsi="Times New Roman" w:cs="Times New Roman"/>
                <w:color w:val="000000"/>
                <w:szCs w:val="16"/>
                <w:shd w:val="clear" w:color="auto" w:fill="FFFFFF"/>
              </w:rPr>
              <w:t xml:space="preserve"> RON</w:t>
            </w:r>
          </w:p>
        </w:tc>
        <w:tc>
          <w:tcPr>
            <w:tcW w:w="1179" w:type="dxa"/>
          </w:tcPr>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6E63D7" w:rsidRDefault="00505765" w:rsidP="00505765">
            <w:pPr>
              <w:autoSpaceDE w:val="0"/>
              <w:autoSpaceDN w:val="0"/>
              <w:adjustRightInd w:val="0"/>
              <w:jc w:val="both"/>
              <w:rPr>
                <w:rFonts w:ascii="Times New Roman" w:eastAsia="Calibri" w:hAnsi="Times New Roman"/>
                <w:lang w:val="en-US"/>
              </w:rPr>
            </w:pPr>
            <w:r w:rsidRPr="006E63D7">
              <w:rPr>
                <w:rFonts w:ascii="Times New Roman" w:eastAsia="Calibri" w:hAnsi="Times New Roman"/>
                <w:lang w:val="en-US"/>
              </w:rPr>
              <w:t>SistemInteligent de Asistare Automata a</w:t>
            </w:r>
          </w:p>
          <w:p w:rsidR="00505765" w:rsidRPr="006E63D7" w:rsidRDefault="00505765" w:rsidP="00505765">
            <w:pPr>
              <w:autoSpaceDE w:val="0"/>
              <w:autoSpaceDN w:val="0"/>
              <w:adjustRightInd w:val="0"/>
              <w:jc w:val="both"/>
              <w:rPr>
                <w:rFonts w:ascii="Times New Roman" w:eastAsia="Calibri" w:hAnsi="Times New Roman"/>
                <w:lang w:val="en-US"/>
              </w:rPr>
            </w:pPr>
            <w:r w:rsidRPr="006E63D7">
              <w:rPr>
                <w:rFonts w:ascii="Times New Roman" w:eastAsia="Calibri" w:hAnsi="Times New Roman"/>
                <w:lang w:val="en-US"/>
              </w:rPr>
              <w:t>Diagnosticului in Cancerul Cervical</w:t>
            </w:r>
          </w:p>
          <w:p w:rsidR="00505765" w:rsidRPr="00F82BDC" w:rsidRDefault="00505765" w:rsidP="00505765">
            <w:pPr>
              <w:jc w:val="both"/>
              <w:rPr>
                <w:rFonts w:ascii="Times New Roman" w:hAnsi="Times New Roman"/>
                <w:lang w:val="it-IT"/>
              </w:rPr>
            </w:pP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rPr>
            </w:pPr>
            <w:r w:rsidRPr="00F82BDC">
              <w:rPr>
                <w:rFonts w:ascii="Times New Roman" w:hAnsi="Times New Roman"/>
              </w:rPr>
              <w:t>2015-2017</w:t>
            </w:r>
          </w:p>
        </w:tc>
        <w:tc>
          <w:tcPr>
            <w:tcW w:w="1075" w:type="dxa"/>
          </w:tcPr>
          <w:p w:rsidR="00505765" w:rsidRPr="00EE193B" w:rsidRDefault="00D31D49" w:rsidP="00505765">
            <w:pPr>
              <w:rPr>
                <w:lang w:val="it-IT"/>
              </w:rPr>
            </w:pPr>
            <w:r>
              <w:rPr>
                <w:lang w:val="it-IT"/>
              </w:rPr>
              <w:t>750.000 RON</w:t>
            </w:r>
          </w:p>
        </w:tc>
        <w:tc>
          <w:tcPr>
            <w:tcW w:w="1179" w:type="dxa"/>
          </w:tcPr>
          <w:p w:rsidR="002821A8" w:rsidRPr="002821A8" w:rsidRDefault="002821A8" w:rsidP="002821A8">
            <w:pPr>
              <w:autoSpaceDE w:val="0"/>
              <w:autoSpaceDN w:val="0"/>
              <w:adjustRightInd w:val="0"/>
              <w:jc w:val="both"/>
              <w:rPr>
                <w:rFonts w:ascii="Times New Roman" w:eastAsia="Calibri" w:hAnsi="Times New Roman"/>
                <w:lang w:val="en-US"/>
              </w:rPr>
            </w:pPr>
            <w:r w:rsidRPr="002821A8">
              <w:rPr>
                <w:rFonts w:ascii="Times New Roman" w:eastAsia="Calibri" w:hAnsi="Times New Roman"/>
                <w:lang w:val="en-US"/>
              </w:rPr>
              <w:t xml:space="preserve">PCCA </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CB1DB1" w:rsidP="00505765">
            <w:pPr>
              <w:jc w:val="both"/>
              <w:rPr>
                <w:rFonts w:ascii="Times New Roman" w:hAnsi="Times New Roman"/>
                <w:lang w:val="it-IT"/>
              </w:rPr>
            </w:pPr>
            <w:r w:rsidRPr="006E63D7">
              <w:rPr>
                <w:rFonts w:ascii="Times New Roman" w:eastAsia="Calibri" w:hAnsi="Times New Roman"/>
                <w:lang w:val="en-US"/>
              </w:rPr>
              <w:t>P</w:t>
            </w:r>
            <w:r w:rsidR="00505765" w:rsidRPr="006E63D7">
              <w:rPr>
                <w:rFonts w:ascii="Times New Roman" w:eastAsia="Calibri" w:hAnsi="Times New Roman"/>
                <w:lang w:val="en-US"/>
              </w:rPr>
              <w:t>latformaintegrata de genotiparemultiplexata a HPV -Multiplexgen</w:t>
            </w: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Responsabil</w:t>
            </w:r>
          </w:p>
        </w:tc>
        <w:tc>
          <w:tcPr>
            <w:tcW w:w="990" w:type="dxa"/>
            <w:shd w:val="clear" w:color="auto" w:fill="auto"/>
            <w:vAlign w:val="center"/>
          </w:tcPr>
          <w:p w:rsidR="00505765" w:rsidRPr="00F82BDC" w:rsidRDefault="00505765" w:rsidP="00505765">
            <w:pPr>
              <w:snapToGrid w:val="0"/>
              <w:jc w:val="center"/>
              <w:rPr>
                <w:rFonts w:ascii="Times New Roman" w:hAnsi="Times New Roman"/>
              </w:rPr>
            </w:pPr>
            <w:r w:rsidRPr="00F82BDC">
              <w:rPr>
                <w:rFonts w:ascii="Times New Roman" w:hAnsi="Times New Roman"/>
              </w:rPr>
              <w:t>2015-2017</w:t>
            </w:r>
          </w:p>
        </w:tc>
        <w:tc>
          <w:tcPr>
            <w:tcW w:w="1075" w:type="dxa"/>
          </w:tcPr>
          <w:p w:rsidR="00505765" w:rsidRPr="00EE193B" w:rsidRDefault="00D31D49" w:rsidP="00505765">
            <w:pPr>
              <w:rPr>
                <w:lang w:val="it-IT"/>
              </w:rPr>
            </w:pPr>
            <w:r>
              <w:rPr>
                <w:lang w:val="it-IT"/>
              </w:rPr>
              <w:t>400.000 RON</w:t>
            </w:r>
          </w:p>
        </w:tc>
        <w:tc>
          <w:tcPr>
            <w:tcW w:w="1179" w:type="dxa"/>
          </w:tcPr>
          <w:p w:rsidR="002821A8" w:rsidRPr="002821A8" w:rsidRDefault="002821A8" w:rsidP="002821A8">
            <w:pPr>
              <w:autoSpaceDE w:val="0"/>
              <w:autoSpaceDN w:val="0"/>
              <w:adjustRightInd w:val="0"/>
              <w:jc w:val="both"/>
              <w:rPr>
                <w:rFonts w:ascii="Times New Roman" w:eastAsia="Calibri" w:hAnsi="Times New Roman"/>
                <w:lang w:val="en-US"/>
              </w:rPr>
            </w:pPr>
            <w:r w:rsidRPr="002821A8">
              <w:rPr>
                <w:rFonts w:ascii="Times New Roman" w:eastAsia="Calibri" w:hAnsi="Times New Roman"/>
                <w:lang w:val="en-US"/>
              </w:rPr>
              <w:t xml:space="preserve">PCCA </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ind w:right="-720"/>
              <w:rPr>
                <w:rFonts w:ascii="Times New Roman" w:eastAsia="Arial Unicode MS" w:hAnsi="Times New Roman"/>
                <w:bCs/>
                <w:kern w:val="2"/>
                <w:lang w:val="it-IT"/>
              </w:rPr>
            </w:pPr>
            <w:r w:rsidRPr="00F82BDC">
              <w:rPr>
                <w:rFonts w:ascii="Times New Roman" w:eastAsia="MS Mincho" w:hAnsi="Times New Roman"/>
                <w:noProof/>
                <w:kern w:val="2"/>
                <w:lang w:val="it-IT"/>
              </w:rPr>
              <w:t xml:space="preserve">Semnificatia biologica a reinsertiilor locale obtinute prin mobilizarea unor transpozoni artificiali in regiunile cromozomale 68 si 100 de la drosophila melanogaster </w:t>
            </w:r>
          </w:p>
          <w:p w:rsidR="00505765" w:rsidRPr="006E63D7" w:rsidRDefault="00505765" w:rsidP="00505765">
            <w:pPr>
              <w:jc w:val="both"/>
              <w:rPr>
                <w:rFonts w:ascii="Times New Roman" w:eastAsia="Calibri" w:hAnsi="Times New Roman"/>
                <w:lang w:val="en-US"/>
              </w:rPr>
            </w:pPr>
          </w:p>
        </w:tc>
        <w:tc>
          <w:tcPr>
            <w:tcW w:w="1530" w:type="dxa"/>
            <w:shd w:val="clear" w:color="auto" w:fill="auto"/>
            <w:vAlign w:val="center"/>
          </w:tcPr>
          <w:p w:rsidR="00505765" w:rsidRPr="00F82BDC" w:rsidRDefault="00505765" w:rsidP="00505765">
            <w:pPr>
              <w:jc w:val="center"/>
              <w:rPr>
                <w:rFonts w:ascii="Times New Roman" w:hAnsi="Times New Roman"/>
              </w:rPr>
            </w:pPr>
            <w:r w:rsidRPr="00F82BDC">
              <w:rPr>
                <w:rFonts w:ascii="Times New Roman" w:hAnsi="Times New Roman"/>
              </w:rPr>
              <w:t>membru</w:t>
            </w:r>
          </w:p>
        </w:tc>
        <w:tc>
          <w:tcPr>
            <w:tcW w:w="990" w:type="dxa"/>
            <w:shd w:val="clear" w:color="auto" w:fill="auto"/>
            <w:vAlign w:val="center"/>
          </w:tcPr>
          <w:p w:rsidR="00505765" w:rsidRPr="00F82BDC" w:rsidRDefault="00505765" w:rsidP="00505765">
            <w:pPr>
              <w:snapToGrid w:val="0"/>
              <w:jc w:val="center"/>
              <w:rPr>
                <w:rFonts w:ascii="Times New Roman" w:hAnsi="Times New Roman"/>
              </w:rPr>
            </w:pPr>
            <w:r w:rsidRPr="00F82BDC">
              <w:rPr>
                <w:rFonts w:ascii="Times New Roman" w:hAnsi="Times New Roman"/>
              </w:rPr>
              <w:t>2007-2009</w:t>
            </w:r>
          </w:p>
        </w:tc>
        <w:tc>
          <w:tcPr>
            <w:tcW w:w="1075" w:type="dxa"/>
          </w:tcPr>
          <w:p w:rsidR="00505765" w:rsidRPr="00EE193B" w:rsidRDefault="00CB1DB1" w:rsidP="00505765">
            <w:pPr>
              <w:rPr>
                <w:lang w:val="it-IT"/>
              </w:rPr>
            </w:pPr>
            <w:r>
              <w:rPr>
                <w:lang w:val="it-IT"/>
              </w:rPr>
              <w:t>600.000 RON</w:t>
            </w:r>
          </w:p>
        </w:tc>
        <w:tc>
          <w:tcPr>
            <w:tcW w:w="1179" w:type="dxa"/>
          </w:tcPr>
          <w:p w:rsidR="002821A8" w:rsidRPr="00F82BDC" w:rsidRDefault="002821A8" w:rsidP="002821A8">
            <w:pPr>
              <w:ind w:right="-720"/>
              <w:jc w:val="both"/>
              <w:rPr>
                <w:rFonts w:ascii="Times New Roman" w:eastAsia="MS Mincho" w:hAnsi="Times New Roman"/>
                <w:noProof/>
                <w:kern w:val="2"/>
                <w:lang w:val="it-IT"/>
              </w:rPr>
            </w:pPr>
            <w:r w:rsidRPr="00F82BDC">
              <w:rPr>
                <w:rFonts w:ascii="Times New Roman" w:eastAsia="MS Mincho" w:hAnsi="Times New Roman"/>
                <w:noProof/>
                <w:kern w:val="2"/>
                <w:lang w:val="it-IT"/>
              </w:rPr>
              <w:t xml:space="preserve">PNII </w:t>
            </w:r>
          </w:p>
          <w:p w:rsidR="00505765" w:rsidRPr="00EE193B" w:rsidRDefault="00505765" w:rsidP="00505765">
            <w:pPr>
              <w:rPr>
                <w:lang w:val="it-IT"/>
              </w:rPr>
            </w:pPr>
          </w:p>
        </w:tc>
      </w:tr>
      <w:tr w:rsidR="00505765" w:rsidRPr="00EE193B" w:rsidTr="002821A8">
        <w:tc>
          <w:tcPr>
            <w:tcW w:w="5018" w:type="dxa"/>
            <w:shd w:val="clear" w:color="auto" w:fill="auto"/>
            <w:vAlign w:val="center"/>
          </w:tcPr>
          <w:p w:rsidR="00505765" w:rsidRPr="00F82BDC" w:rsidRDefault="00505765" w:rsidP="00505765">
            <w:pPr>
              <w:shd w:val="clear" w:color="auto" w:fill="FFFFFF"/>
              <w:spacing w:line="0" w:lineRule="auto"/>
              <w:rPr>
                <w:rFonts w:ascii="pg-1ff59" w:hAnsi="pg-1ff59" w:hint="eastAsia"/>
                <w:color w:val="000000"/>
                <w:sz w:val="60"/>
                <w:szCs w:val="60"/>
                <w:lang w:val="en-US"/>
              </w:rPr>
            </w:pPr>
            <w:r w:rsidRPr="00F82BDC">
              <w:rPr>
                <w:rFonts w:ascii="pg-1ff59" w:hAnsi="pg-1ff59"/>
                <w:color w:val="000000"/>
                <w:sz w:val="60"/>
                <w:szCs w:val="60"/>
                <w:lang w:val="en-US"/>
              </w:rPr>
              <w:t xml:space="preserve">EXPLORAREA FUNCTIONALA A GENEI ARP-LIKE DE LA DROSOPHILA MELANOGASTER, STUDIU CU </w:t>
            </w:r>
          </w:p>
          <w:p w:rsidR="00505765" w:rsidRPr="00F82BDC" w:rsidRDefault="00505765" w:rsidP="00505765">
            <w:pPr>
              <w:shd w:val="clear" w:color="auto" w:fill="FFFFFF"/>
              <w:spacing w:line="0" w:lineRule="auto"/>
              <w:rPr>
                <w:rFonts w:ascii="pg-1ff59" w:hAnsi="pg-1ff59" w:hint="eastAsia"/>
                <w:color w:val="000000"/>
                <w:sz w:val="60"/>
                <w:szCs w:val="60"/>
                <w:lang w:val="en-US"/>
              </w:rPr>
            </w:pPr>
            <w:r w:rsidRPr="00F82BDC">
              <w:rPr>
                <w:rFonts w:ascii="pg-1ff59" w:hAnsi="pg-1ff59"/>
                <w:color w:val="000000"/>
                <w:sz w:val="60"/>
                <w:szCs w:val="60"/>
                <w:lang w:val="en-US"/>
              </w:rPr>
              <w:t>IMPLICATII IN INVESTIGAREA UNOR TUMORI SOLIDE UMANE</w:t>
            </w:r>
          </w:p>
          <w:p w:rsidR="00505765" w:rsidRPr="00F82BDC" w:rsidRDefault="00505765" w:rsidP="00505765">
            <w:pPr>
              <w:shd w:val="clear" w:color="auto" w:fill="FFFFFF"/>
              <w:spacing w:line="0" w:lineRule="auto"/>
              <w:rPr>
                <w:rFonts w:ascii="pg-1ff59" w:hAnsi="pg-1ff59" w:hint="eastAsia"/>
                <w:color w:val="000000"/>
                <w:sz w:val="60"/>
                <w:szCs w:val="60"/>
                <w:lang w:val="en-US"/>
              </w:rPr>
            </w:pPr>
            <w:r w:rsidRPr="00F82BDC">
              <w:rPr>
                <w:rFonts w:ascii="pg-1ff59" w:hAnsi="pg-1ff59"/>
                <w:color w:val="000000"/>
                <w:sz w:val="60"/>
                <w:szCs w:val="60"/>
                <w:lang w:val="en-US"/>
              </w:rPr>
              <w:t xml:space="preserve">EXPLORAREA FUNCTIONALA A GENEI ARP-LIKE DE LA DROSOPHILA MELANOGASTER, STUDIU CU </w:t>
            </w:r>
          </w:p>
          <w:p w:rsidR="00505765" w:rsidRPr="00F82BDC" w:rsidRDefault="00505765" w:rsidP="00505765">
            <w:pPr>
              <w:shd w:val="clear" w:color="auto" w:fill="FFFFFF"/>
              <w:spacing w:line="0" w:lineRule="auto"/>
              <w:rPr>
                <w:rFonts w:ascii="pg-1ff59" w:hAnsi="pg-1ff59" w:hint="eastAsia"/>
                <w:color w:val="000000"/>
                <w:sz w:val="60"/>
                <w:szCs w:val="60"/>
                <w:lang w:val="en-US"/>
              </w:rPr>
            </w:pPr>
            <w:r w:rsidRPr="00F82BDC">
              <w:rPr>
                <w:rFonts w:ascii="pg-1ff59" w:hAnsi="pg-1ff59"/>
                <w:color w:val="000000"/>
                <w:sz w:val="60"/>
                <w:szCs w:val="60"/>
                <w:lang w:val="en-US"/>
              </w:rPr>
              <w:t>IMPLICATII IN INVESTIGAREA UNOR TUMORI SOLIDE UMANE</w:t>
            </w:r>
          </w:p>
          <w:p w:rsidR="00505765" w:rsidRPr="006E63D7" w:rsidRDefault="00505765" w:rsidP="00505765">
            <w:pPr>
              <w:rPr>
                <w:rFonts w:ascii="Times New Roman" w:eastAsia="Calibri" w:hAnsi="Times New Roman"/>
                <w:sz w:val="22"/>
                <w:szCs w:val="22"/>
                <w:lang w:val="en-US"/>
              </w:rPr>
            </w:pPr>
            <w:r w:rsidRPr="00F82BDC">
              <w:rPr>
                <w:rFonts w:ascii="Times New Roman" w:hAnsi="Times New Roman"/>
              </w:rPr>
              <w:t>Explorarea functionala a genei arp-like de la drosophila melanogaster, studiu cu implicatii in investigarea unor tumori solide umane</w:t>
            </w:r>
          </w:p>
        </w:tc>
        <w:tc>
          <w:tcPr>
            <w:tcW w:w="1530" w:type="dxa"/>
            <w:shd w:val="clear" w:color="auto" w:fill="auto"/>
            <w:vAlign w:val="center"/>
          </w:tcPr>
          <w:p w:rsidR="00505765" w:rsidRPr="002821A8" w:rsidRDefault="00505765" w:rsidP="00505765">
            <w:pPr>
              <w:jc w:val="center"/>
              <w:rPr>
                <w:rFonts w:ascii="Times New Roman" w:hAnsi="Times New Roman" w:cs="Times New Roman"/>
                <w:szCs w:val="16"/>
              </w:rPr>
            </w:pPr>
            <w:r w:rsidRPr="002821A8">
              <w:rPr>
                <w:rFonts w:ascii="Times New Roman" w:hAnsi="Times New Roman" w:cs="Times New Roman"/>
                <w:szCs w:val="16"/>
              </w:rPr>
              <w:t>membru</w:t>
            </w:r>
          </w:p>
        </w:tc>
        <w:tc>
          <w:tcPr>
            <w:tcW w:w="990" w:type="dxa"/>
            <w:shd w:val="clear" w:color="auto" w:fill="auto"/>
            <w:vAlign w:val="center"/>
          </w:tcPr>
          <w:p w:rsidR="00505765" w:rsidRPr="002821A8" w:rsidRDefault="00505765" w:rsidP="00505765">
            <w:pPr>
              <w:snapToGrid w:val="0"/>
              <w:jc w:val="center"/>
              <w:rPr>
                <w:rFonts w:ascii="Times New Roman" w:hAnsi="Times New Roman" w:cs="Times New Roman"/>
                <w:szCs w:val="16"/>
              </w:rPr>
            </w:pPr>
            <w:r w:rsidRPr="002821A8">
              <w:rPr>
                <w:rFonts w:ascii="Times New Roman" w:hAnsi="Times New Roman" w:cs="Times New Roman"/>
                <w:szCs w:val="16"/>
              </w:rPr>
              <w:t>2009-2011</w:t>
            </w:r>
          </w:p>
        </w:tc>
        <w:tc>
          <w:tcPr>
            <w:tcW w:w="1075" w:type="dxa"/>
          </w:tcPr>
          <w:p w:rsidR="00505765" w:rsidRPr="002821A8" w:rsidRDefault="00CB1DB1" w:rsidP="00505765">
            <w:pPr>
              <w:rPr>
                <w:rFonts w:ascii="Times New Roman" w:hAnsi="Times New Roman" w:cs="Times New Roman"/>
                <w:szCs w:val="16"/>
                <w:lang w:val="it-IT"/>
              </w:rPr>
            </w:pPr>
            <w:r>
              <w:rPr>
                <w:rFonts w:ascii="Times New Roman" w:hAnsi="Times New Roman" w:cs="Times New Roman"/>
                <w:szCs w:val="16"/>
                <w:lang w:val="it-IT"/>
              </w:rPr>
              <w:t>250.0000 RON</w:t>
            </w:r>
          </w:p>
        </w:tc>
        <w:tc>
          <w:tcPr>
            <w:tcW w:w="1179" w:type="dxa"/>
          </w:tcPr>
          <w:p w:rsidR="002821A8" w:rsidRPr="00F82BDC" w:rsidRDefault="002821A8" w:rsidP="002821A8">
            <w:pPr>
              <w:ind w:right="-720"/>
              <w:jc w:val="both"/>
              <w:rPr>
                <w:rFonts w:ascii="Times New Roman" w:eastAsia="MS Mincho" w:hAnsi="Times New Roman"/>
                <w:noProof/>
                <w:kern w:val="2"/>
                <w:lang w:val="it-IT"/>
              </w:rPr>
            </w:pPr>
            <w:r w:rsidRPr="00F82BDC">
              <w:rPr>
                <w:rFonts w:ascii="Times New Roman" w:eastAsia="MS Mincho" w:hAnsi="Times New Roman"/>
                <w:noProof/>
                <w:kern w:val="2"/>
                <w:lang w:val="it-IT"/>
              </w:rPr>
              <w:t xml:space="preserve">PNII </w:t>
            </w:r>
          </w:p>
          <w:p w:rsidR="00505765" w:rsidRPr="00EE193B" w:rsidRDefault="00505765" w:rsidP="00505765">
            <w:pPr>
              <w:rPr>
                <w:lang w:val="it-IT"/>
              </w:rPr>
            </w:pPr>
          </w:p>
        </w:tc>
      </w:tr>
    </w:tbl>
    <w:p w:rsidR="006B51ED" w:rsidRDefault="006B51ED"/>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i/>
          <w:iCs/>
          <w:sz w:val="24"/>
        </w:rPr>
      </w:pPr>
      <w:r w:rsidRPr="009C0901">
        <w:rPr>
          <w:rFonts w:ascii="Times New Roman" w:eastAsia="Calibri" w:hAnsi="Times New Roman" w:cs="Times New Roman"/>
          <w:b/>
          <w:iCs/>
          <w:sz w:val="24"/>
        </w:rPr>
        <w:lastRenderedPageBreak/>
        <w:t xml:space="preserve">Lista Publicatii </w:t>
      </w:r>
      <w:r w:rsidRPr="009C0901">
        <w:rPr>
          <w:rFonts w:ascii="Times New Roman" w:eastAsia="Calibri" w:hAnsi="Times New Roman" w:cs="Times New Roman"/>
          <w:b/>
          <w:i/>
          <w:iCs/>
          <w:sz w:val="24"/>
        </w:rPr>
        <w:t>Lorand Savu</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iCs/>
          <w:sz w:val="24"/>
          <w:lang w:val="fr-FR"/>
        </w:rPr>
      </w:pPr>
      <w:r w:rsidRPr="009C0901">
        <w:rPr>
          <w:rFonts w:ascii="Times New Roman" w:eastAsia="Calibri" w:hAnsi="Times New Roman" w:cs="Times New Roman"/>
          <w:iCs/>
          <w:sz w:val="24"/>
          <w:lang w:val="fr-FR"/>
        </w:rPr>
        <w:t xml:space="preserve">Site: </w:t>
      </w:r>
      <w:hyperlink r:id="rId20" w:history="1">
        <w:r w:rsidRPr="009C0901">
          <w:rPr>
            <w:rFonts w:ascii="Times New Roman" w:eastAsia="Calibri" w:hAnsi="Times New Roman" w:cs="Times New Roman"/>
            <w:iCs/>
            <w:color w:val="0000FF"/>
            <w:sz w:val="24"/>
            <w:u w:val="single"/>
            <w:lang w:val="fr-FR"/>
          </w:rPr>
          <w:t>http://www.researcherid.com/ViewProfileSearch.action</w:t>
        </w:r>
      </w:hyperlink>
    </w:p>
    <w:p w:rsidR="00EC363C"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iCs/>
          <w:sz w:val="24"/>
        </w:rPr>
      </w:pPr>
      <w:r w:rsidRPr="009C0901">
        <w:rPr>
          <w:rFonts w:ascii="Times New Roman" w:eastAsia="Calibri" w:hAnsi="Times New Roman" w:cs="Times New Roman"/>
          <w:b/>
          <w:iCs/>
          <w:sz w:val="24"/>
        </w:rPr>
        <w:t>Researcher ID: S-8150-2016</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iCs/>
          <w:sz w:val="24"/>
        </w:rPr>
      </w:pPr>
      <w:r w:rsidRPr="00EC363C">
        <w:rPr>
          <w:rFonts w:ascii="Times New Roman" w:eastAsia="Calibri" w:hAnsi="Times New Roman" w:cs="Times New Roman"/>
          <w:b/>
          <w:iCs/>
          <w:sz w:val="24"/>
        </w:rPr>
        <w:t>https://scholar.google.com/citations?user=VxU1CocAAAAJ&amp;hl=en</w:t>
      </w:r>
    </w:p>
    <w:p w:rsidR="00EC363C" w:rsidRPr="009C0901" w:rsidRDefault="00EC363C" w:rsidP="00EC363C">
      <w:pPr>
        <w:tabs>
          <w:tab w:val="left" w:pos="851"/>
        </w:tabs>
        <w:spacing w:after="100" w:afterAutospacing="1" w:line="276" w:lineRule="auto"/>
        <w:ind w:left="284" w:right="284" w:firstLine="567"/>
        <w:contextualSpacing/>
        <w:jc w:val="both"/>
        <w:rPr>
          <w:rFonts w:ascii="Times New Roman" w:hAnsi="Times New Roman" w:cs="Times New Roman"/>
          <w:sz w:val="24"/>
          <w:lang w:val="it-IT"/>
        </w:rPr>
      </w:pPr>
    </w:p>
    <w:p w:rsidR="00EC363C" w:rsidRPr="00EC363C" w:rsidRDefault="00EC363C" w:rsidP="00EC363C">
      <w:pPr>
        <w:tabs>
          <w:tab w:val="left" w:pos="851"/>
        </w:tabs>
        <w:spacing w:after="100" w:afterAutospacing="1" w:line="276" w:lineRule="auto"/>
        <w:ind w:right="284"/>
        <w:contextualSpacing/>
        <w:jc w:val="both"/>
        <w:rPr>
          <w:rFonts w:ascii="Times New Roman" w:hAnsi="Times New Roman" w:cs="Times New Roman"/>
          <w:b/>
          <w:sz w:val="24"/>
          <w:lang w:val="it-IT"/>
        </w:rPr>
      </w:pPr>
      <w:r w:rsidRPr="00EC363C">
        <w:rPr>
          <w:rFonts w:ascii="Times New Roman" w:hAnsi="Times New Roman" w:cs="Times New Roman"/>
          <w:b/>
          <w:sz w:val="24"/>
          <w:lang w:val="it-IT"/>
        </w:rPr>
        <w:t>Capitole de carte:</w:t>
      </w:r>
    </w:p>
    <w:p w:rsidR="00EC363C" w:rsidRPr="009C0901" w:rsidRDefault="00EC363C" w:rsidP="00EC363C">
      <w:pPr>
        <w:tabs>
          <w:tab w:val="left" w:pos="851"/>
        </w:tabs>
        <w:spacing w:after="100" w:afterAutospacing="1" w:line="276" w:lineRule="auto"/>
        <w:ind w:left="284" w:right="284" w:firstLine="567"/>
        <w:contextualSpacing/>
        <w:jc w:val="both"/>
        <w:rPr>
          <w:rFonts w:ascii="Times New Roman" w:hAnsi="Times New Roman" w:cs="Times New Roman"/>
          <w:sz w:val="24"/>
          <w:lang w:val="it-IT"/>
        </w:rPr>
      </w:pP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sz w:val="24"/>
        </w:rPr>
      </w:pPr>
      <w:r w:rsidRPr="006104AF">
        <w:rPr>
          <w:rFonts w:ascii="Times New Roman" w:hAnsi="Times New Roman" w:cs="Times New Roman"/>
          <w:sz w:val="24"/>
          <w:lang w:val="it-IT"/>
        </w:rPr>
        <w:t>1.</w:t>
      </w:r>
      <w:r w:rsidRPr="006104AF">
        <w:rPr>
          <w:rFonts w:ascii="Times New Roman" w:hAnsi="Times New Roman" w:cs="Times New Roman"/>
          <w:sz w:val="24"/>
          <w:lang w:val="it-IT"/>
        </w:rPr>
        <w:tab/>
        <w:t xml:space="preserve">Chapter 12: A Different Approach for Cellular Oncogene Identification Came from Drosophila Genetics. Magdalena LM and </w:t>
      </w:r>
      <w:r w:rsidRPr="006104AF">
        <w:rPr>
          <w:rFonts w:ascii="Times New Roman" w:hAnsi="Times New Roman" w:cs="Times New Roman"/>
          <w:b/>
          <w:sz w:val="24"/>
          <w:lang w:val="it-IT"/>
        </w:rPr>
        <w:t>Savu L</w:t>
      </w:r>
      <w:r w:rsidRPr="006104AF">
        <w:rPr>
          <w:rFonts w:ascii="Times New Roman" w:hAnsi="Times New Roman" w:cs="Times New Roman"/>
          <w:sz w:val="24"/>
          <w:lang w:val="it-IT"/>
        </w:rPr>
        <w:t xml:space="preserve">. Oncogene and Cancer - From Bench to Clinic, Dr. Yahwardiah Siregar (Ed.), InTech, Pages: 271 Published: 2013. </w:t>
      </w:r>
      <w:r w:rsidRPr="006104AF">
        <w:rPr>
          <w:rFonts w:ascii="Times New Roman" w:hAnsi="Times New Roman" w:cs="Times New Roman"/>
          <w:b/>
          <w:sz w:val="24"/>
          <w:lang w:val="it-IT"/>
        </w:rPr>
        <w:t>ISBN 978-953-51-0858-0.</w:t>
      </w:r>
    </w:p>
    <w:p w:rsidR="00EC363C"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p>
    <w:p w:rsidR="00EC363C"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Pr>
          <w:rFonts w:ascii="Times New Roman" w:eastAsia="Calibri" w:hAnsi="Times New Roman" w:cs="Times New Roman"/>
          <w:b/>
          <w:sz w:val="24"/>
        </w:rPr>
        <w:t>Carti publicate</w:t>
      </w:r>
    </w:p>
    <w:p w:rsidR="00EC363C" w:rsidRPr="00970E1A" w:rsidRDefault="00EC363C" w:rsidP="00EC363C">
      <w:pPr>
        <w:pStyle w:val="ListParagraph"/>
        <w:numPr>
          <w:ilvl w:val="0"/>
          <w:numId w:val="6"/>
        </w:numPr>
        <w:spacing w:after="0" w:line="240" w:lineRule="auto"/>
        <w:rPr>
          <w:rFonts w:ascii="Times New Roman" w:hAnsi="Times New Roman"/>
          <w:sz w:val="24"/>
          <w:szCs w:val="24"/>
        </w:rPr>
      </w:pPr>
      <w:r w:rsidRPr="00970E1A">
        <w:rPr>
          <w:rFonts w:ascii="Times New Roman" w:hAnsi="Times New Roman"/>
          <w:sz w:val="24"/>
          <w:szCs w:val="24"/>
        </w:rPr>
        <w:t>Lorand Savu. Tehnici de Biotehnologie. Bucuresti. EdituraLibripres . 2000. ISBN 973-9080-16-2</w:t>
      </w:r>
    </w:p>
    <w:p w:rsidR="00EC363C" w:rsidRPr="00970E1A" w:rsidRDefault="00EC363C" w:rsidP="00EC363C">
      <w:pPr>
        <w:pStyle w:val="ListParagraph"/>
        <w:numPr>
          <w:ilvl w:val="0"/>
          <w:numId w:val="6"/>
        </w:numPr>
        <w:spacing w:after="0" w:line="240" w:lineRule="auto"/>
        <w:rPr>
          <w:rFonts w:ascii="Times New Roman" w:hAnsi="Times New Roman"/>
          <w:sz w:val="24"/>
          <w:szCs w:val="24"/>
        </w:rPr>
      </w:pPr>
      <w:r w:rsidRPr="00970E1A">
        <w:rPr>
          <w:rFonts w:ascii="Times New Roman" w:hAnsi="Times New Roman"/>
          <w:sz w:val="24"/>
          <w:szCs w:val="24"/>
        </w:rPr>
        <w:t xml:space="preserve">Lorand Savu. Diagnostic Molecular. Metode de Laborator. Bucuresti. Editura Ars Docendi 2017. ISBN </w:t>
      </w:r>
      <w:r w:rsidRPr="00970E1A">
        <w:rPr>
          <w:rFonts w:ascii="Times New Roman" w:hAnsi="Times New Roman"/>
          <w:color w:val="000000"/>
          <w:sz w:val="24"/>
          <w:szCs w:val="24"/>
          <w:shd w:val="clear" w:color="auto" w:fill="FFFFFF"/>
        </w:rPr>
        <w:t>978-973-558-969-1</w:t>
      </w:r>
    </w:p>
    <w:p w:rsidR="00970E1A" w:rsidRPr="00970E1A" w:rsidRDefault="00970E1A" w:rsidP="00970E1A">
      <w:pPr>
        <w:pStyle w:val="ListParagraph"/>
        <w:spacing w:after="0" w:line="240" w:lineRule="auto"/>
        <w:ind w:left="450"/>
        <w:rPr>
          <w:rFonts w:ascii="Times New Roman" w:hAnsi="Times New Roman"/>
          <w:sz w:val="24"/>
          <w:szCs w:val="24"/>
        </w:rPr>
      </w:pPr>
    </w:p>
    <w:p w:rsidR="00EC363C" w:rsidRPr="003D3008" w:rsidRDefault="00EC363C" w:rsidP="00EC363C">
      <w:pPr>
        <w:rPr>
          <w:rFonts w:ascii="Times New Roman" w:hAnsi="Times New Roman" w:cs="Times New Roman"/>
          <w:sz w:val="20"/>
          <w:szCs w:val="20"/>
        </w:rPr>
      </w:pPr>
    </w:p>
    <w:p w:rsidR="00EC363C"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Pr>
          <w:rFonts w:ascii="Times New Roman" w:eastAsia="Calibri" w:hAnsi="Times New Roman" w:cs="Times New Roman"/>
          <w:b/>
          <w:sz w:val="24"/>
        </w:rPr>
        <w:t>Articole:</w:t>
      </w:r>
    </w:p>
    <w:p w:rsidR="00361DF3" w:rsidRDefault="00970E1A" w:rsidP="00970E1A">
      <w:pPr>
        <w:tabs>
          <w:tab w:val="left" w:pos="851"/>
        </w:tabs>
        <w:spacing w:after="100" w:afterAutospacing="1" w:line="276" w:lineRule="auto"/>
        <w:ind w:left="900" w:right="284" w:hanging="900"/>
        <w:contextualSpacing/>
        <w:jc w:val="both"/>
        <w:rPr>
          <w:rFonts w:ascii="Times New Roman" w:eastAsia="Calibri" w:hAnsi="Times New Roman" w:cs="Times New Roman"/>
          <w:b/>
          <w:sz w:val="24"/>
        </w:rPr>
      </w:pPr>
      <w:r>
        <w:rPr>
          <w:rFonts w:ascii="Times New Roman" w:eastAsia="Calibri" w:hAnsi="Times New Roman" w:cs="Times New Roman"/>
          <w:b/>
          <w:sz w:val="24"/>
        </w:rPr>
        <w:t>2017</w:t>
      </w:r>
      <w:r>
        <w:rPr>
          <w:rFonts w:ascii="Times New Roman" w:eastAsia="Calibri" w:hAnsi="Times New Roman" w:cs="Times New Roman"/>
          <w:b/>
          <w:sz w:val="24"/>
        </w:rPr>
        <w:tab/>
      </w:r>
    </w:p>
    <w:p w:rsidR="00EC363C" w:rsidRDefault="00297E6E" w:rsidP="00361DF3">
      <w:pPr>
        <w:tabs>
          <w:tab w:val="left" w:pos="851"/>
        </w:tabs>
        <w:spacing w:after="100" w:afterAutospacing="1" w:line="276" w:lineRule="auto"/>
        <w:ind w:left="900" w:right="284" w:hanging="810"/>
        <w:contextualSpacing/>
        <w:jc w:val="both"/>
        <w:rPr>
          <w:rFonts w:ascii="Times New Roman" w:hAnsi="Times New Roman" w:cs="Times New Roman"/>
          <w:sz w:val="24"/>
        </w:rPr>
      </w:pPr>
      <w:r>
        <w:rPr>
          <w:rFonts w:ascii="Times New Roman" w:eastAsia="Calibri" w:hAnsi="Times New Roman" w:cs="Times New Roman"/>
          <w:b/>
          <w:sz w:val="24"/>
        </w:rPr>
        <w:t>1.</w:t>
      </w:r>
      <w:r w:rsidR="00970E1A" w:rsidRPr="00970E1A">
        <w:rPr>
          <w:rFonts w:ascii="Times New Roman" w:hAnsi="Times New Roman" w:cs="Times New Roman"/>
          <w:bCs/>
          <w:sz w:val="24"/>
        </w:rPr>
        <w:t>Frequency of ADRB2, APOA2 FABP2 and PPARG genotypes in the general population as overweight markers</w:t>
      </w:r>
      <w:r w:rsidR="00970E1A">
        <w:rPr>
          <w:rFonts w:ascii="Times New Roman" w:hAnsi="Times New Roman" w:cs="Times New Roman"/>
          <w:bCs/>
          <w:sz w:val="24"/>
        </w:rPr>
        <w:t>.</w:t>
      </w:r>
      <w:r w:rsidR="00970E1A">
        <w:rPr>
          <w:rFonts w:ascii="Times New Roman" w:hAnsi="Times New Roman" w:cs="Times New Roman"/>
          <w:b/>
          <w:sz w:val="20"/>
          <w:szCs w:val="20"/>
        </w:rPr>
        <w:t>I</w:t>
      </w:r>
      <w:r w:rsidR="00970E1A" w:rsidRPr="00970E1A">
        <w:rPr>
          <w:rFonts w:ascii="Times New Roman" w:hAnsi="Times New Roman" w:cs="Times New Roman"/>
          <w:sz w:val="24"/>
        </w:rPr>
        <w:t>onica Consuel-Severus; Lorand Savu.</w:t>
      </w:r>
      <w:r w:rsidR="00970E1A" w:rsidRPr="00970E1A">
        <w:rPr>
          <w:rFonts w:ascii="Times New Roman" w:hAnsi="Times New Roman" w:cs="Times New Roman"/>
          <w:bCs/>
          <w:sz w:val="24"/>
        </w:rPr>
        <w:t xml:space="preserve">. </w:t>
      </w:r>
      <w:r w:rsidR="00970E1A" w:rsidRPr="00970E1A">
        <w:rPr>
          <w:rFonts w:ascii="Times New Roman" w:hAnsi="Times New Roman" w:cs="Times New Roman"/>
          <w:sz w:val="24"/>
        </w:rPr>
        <w:t xml:space="preserve">Romanian Biotechnological Letters. </w:t>
      </w:r>
      <w:r w:rsidR="00970E1A" w:rsidRPr="00970E1A">
        <w:rPr>
          <w:rFonts w:ascii="Times New Roman" w:hAnsi="Times New Roman" w:cs="Times New Roman"/>
          <w:b/>
          <w:sz w:val="24"/>
          <w:lang w:val="it-IT"/>
        </w:rPr>
        <w:t xml:space="preserve">Impact Factor: 0.351. ISSN 1224 – 5984 </w:t>
      </w:r>
      <w:r w:rsidR="00970E1A" w:rsidRPr="00970E1A">
        <w:rPr>
          <w:rFonts w:ascii="Times New Roman" w:hAnsi="Times New Roman" w:cs="Times New Roman"/>
          <w:sz w:val="24"/>
        </w:rPr>
        <w:t>In press</w:t>
      </w:r>
      <w:r w:rsidR="00C820A9">
        <w:rPr>
          <w:rFonts w:ascii="Times New Roman" w:hAnsi="Times New Roman" w:cs="Times New Roman"/>
          <w:sz w:val="24"/>
        </w:rPr>
        <w:t xml:space="preserve">. </w:t>
      </w:r>
      <w:hyperlink r:id="rId21" w:history="1">
        <w:r w:rsidR="00361DF3" w:rsidRPr="00F17E5B">
          <w:rPr>
            <w:rStyle w:val="Hyperlink"/>
            <w:rFonts w:ascii="Times New Roman" w:hAnsi="Times New Roman" w:cs="Times New Roman"/>
            <w:sz w:val="24"/>
          </w:rPr>
          <w:t>http://www.rombio.eu/archives.htm</w:t>
        </w:r>
      </w:hyperlink>
    </w:p>
    <w:p w:rsidR="00361DF3" w:rsidRPr="00361DF3" w:rsidRDefault="00361DF3" w:rsidP="00361DF3">
      <w:pPr>
        <w:widowControl/>
        <w:suppressAutoHyphens w:val="0"/>
        <w:autoSpaceDE w:val="0"/>
        <w:autoSpaceDN w:val="0"/>
        <w:adjustRightInd w:val="0"/>
        <w:ind w:left="810" w:hanging="270"/>
        <w:rPr>
          <w:rFonts w:ascii="Times New Roman" w:eastAsia="Calibri" w:hAnsi="Times New Roman" w:cs="Times New Roman"/>
          <w:b/>
          <w:sz w:val="24"/>
        </w:rPr>
      </w:pPr>
      <w:bookmarkStart w:id="0" w:name="_GoBack"/>
      <w:bookmarkEnd w:id="0"/>
      <w:r>
        <w:rPr>
          <w:rFonts w:ascii="Times New Roman" w:eastAsia="Calibri" w:hAnsi="Times New Roman" w:cs="Times New Roman"/>
          <w:b/>
          <w:sz w:val="24"/>
        </w:rPr>
        <w:t xml:space="preserve">2.   </w:t>
      </w:r>
      <w:r w:rsidRPr="00361DF3">
        <w:rPr>
          <w:rFonts w:ascii="Times New Roman" w:eastAsia="Times New Roman" w:hAnsi="Times New Roman" w:cs="Times New Roman"/>
          <w:color w:val="auto"/>
          <w:spacing w:val="0"/>
          <w:kern w:val="0"/>
          <w:sz w:val="24"/>
          <w:lang w:val="en-US" w:eastAsia="en-US" w:bidi="ar-SA"/>
        </w:rPr>
        <w:t xml:space="preserve">Microarray and surface plasmon resonance experiments for </w:t>
      </w:r>
      <w:r>
        <w:rPr>
          <w:rFonts w:ascii="Times New Roman" w:eastAsia="Times New Roman" w:hAnsi="Times New Roman" w:cs="Times New Roman"/>
          <w:color w:val="auto"/>
          <w:spacing w:val="0"/>
          <w:kern w:val="0"/>
          <w:sz w:val="24"/>
          <w:lang w:val="en-US" w:eastAsia="en-US" w:bidi="ar-SA"/>
        </w:rPr>
        <w:t>HPV</w:t>
      </w:r>
      <w:r w:rsidRPr="00361DF3">
        <w:rPr>
          <w:rFonts w:ascii="Times New Roman" w:eastAsia="Times New Roman" w:hAnsi="Times New Roman" w:cs="Times New Roman"/>
          <w:color w:val="auto"/>
          <w:spacing w:val="0"/>
          <w:kern w:val="0"/>
          <w:sz w:val="24"/>
          <w:lang w:val="en-US" w:eastAsia="en-US" w:bidi="ar-SA"/>
        </w:rPr>
        <w:t xml:space="preserve"> genotyping on au-supports</w:t>
      </w:r>
      <w:r>
        <w:rPr>
          <w:rFonts w:ascii="Times New Roman" w:eastAsia="Times New Roman" w:hAnsi="Times New Roman" w:cs="Times New Roman"/>
          <w:color w:val="auto"/>
          <w:spacing w:val="0"/>
          <w:kern w:val="0"/>
          <w:sz w:val="24"/>
          <w:lang w:val="en-US" w:eastAsia="en-US" w:bidi="ar-SA"/>
        </w:rPr>
        <w:t>.                     R</w:t>
      </w:r>
      <w:r w:rsidRPr="00361DF3">
        <w:rPr>
          <w:rFonts w:ascii="Times New Roman" w:eastAsia="Times New Roman" w:hAnsi="Times New Roman" w:cs="Times New Roman"/>
          <w:color w:val="auto"/>
          <w:spacing w:val="0"/>
          <w:kern w:val="0"/>
          <w:sz w:val="24"/>
          <w:lang w:val="en-US" w:eastAsia="en-US" w:bidi="ar-SA"/>
        </w:rPr>
        <w:t>omanian journal of information Science and technology Volume 20, number 4, 2017, 426–439</w:t>
      </w:r>
    </w:p>
    <w:p w:rsidR="00EC363C"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t>2016</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Electrophysiology, immunophenotype, and gene expression characterization of senescent and cryopreserved human amniotic fluid stem cells. Iordache F, Constantinescu A, Andrei E, Amuzescu B, Halitzchi 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Maniu H. Journal of Physiological Sciences Volume: 66 Issue: 6 Pages: 463-476 Published: 2016  </w:t>
      </w:r>
      <w:r w:rsidRPr="009C0901">
        <w:rPr>
          <w:rFonts w:ascii="Times New Roman" w:hAnsi="Times New Roman"/>
          <w:b/>
          <w:sz w:val="24"/>
          <w:szCs w:val="24"/>
          <w:lang w:val="it-IT"/>
        </w:rPr>
        <w:t>Times Cited: 2.Impact Factor 2.165. ISSN: 1880-6562.</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The Noninvasive Fetal RHD Genotyping from Cell-Free Fetal DNA Circulating in Maternal Blood: A Feasible Tool in Clinical Practice of Mother-Fetus Rh Incompatibility in Romania. Maria IA, Dragomir C, Severin E, Schipor S, Mierloi D, Ratiu AC, Badila M, Ionescu M, Dinu A, Dragos S</w:t>
      </w:r>
      <w:r w:rsidRPr="009C0901">
        <w:rPr>
          <w:rFonts w:ascii="Times New Roman" w:hAnsi="Times New Roman"/>
          <w:b/>
          <w:sz w:val="24"/>
          <w:szCs w:val="24"/>
          <w:lang w:val="it-IT"/>
        </w:rPr>
        <w:t>, Savu L.</w:t>
      </w:r>
      <w:r w:rsidRPr="009C0901">
        <w:rPr>
          <w:rFonts w:ascii="Times New Roman" w:hAnsi="Times New Roman"/>
          <w:sz w:val="24"/>
          <w:szCs w:val="24"/>
          <w:lang w:val="it-IT"/>
        </w:rPr>
        <w:t xml:space="preserve"> Romanian Biotechnological Letters Volume: 21 Issue: 4 Pages: 11729 Published: 2016 </w:t>
      </w:r>
      <w:r w:rsidRPr="009C0901">
        <w:rPr>
          <w:rFonts w:ascii="Times New Roman" w:hAnsi="Times New Roman"/>
          <w:b/>
          <w:sz w:val="24"/>
          <w:szCs w:val="24"/>
          <w:lang w:val="it-IT"/>
        </w:rPr>
        <w:t>Impact Factor : 0.381. ISSN 1224 – 5984.</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The Relationship of eNOS, p22 phox, CETP and ESR1 Gene Polymorphisms Related to Endocrine-Metabolic Parameters and Metabolic Syndrome in Postmenopausal Women-A Sample Population Based Study. Ianas O, Manda D,  Rosca R, Vladoiu R,Oros S, Popa O, Covic M, Heltiatu C, Sima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Giurcaneanu M, Dumitrache C. British Journal of Medicine and </w:t>
      </w:r>
      <w:hyperlink r:id="rId22" w:history="1">
        <w:r w:rsidRPr="009C0901">
          <w:rPr>
            <w:rStyle w:val="Hyperlink"/>
            <w:rFonts w:ascii="Times New Roman" w:hAnsi="Times New Roman"/>
            <w:color w:val="auto"/>
            <w:sz w:val="24"/>
            <w:szCs w:val="24"/>
            <w:lang w:val="it-IT"/>
          </w:rPr>
          <w:t>Medical Research</w:t>
        </w:r>
      </w:hyperlink>
      <w:r w:rsidRPr="009C0901">
        <w:rPr>
          <w:rFonts w:ascii="Times New Roman" w:hAnsi="Times New Roman"/>
          <w:sz w:val="24"/>
          <w:szCs w:val="24"/>
          <w:lang w:val="it-IT"/>
        </w:rPr>
        <w:t xml:space="preserve"> Volume: 15 Issue: 7 Pages: 1-17 Published: 2016.</w:t>
      </w:r>
      <w:r w:rsidRPr="009C0901">
        <w:rPr>
          <w:rFonts w:ascii="Times New Roman" w:hAnsi="Times New Roman"/>
          <w:b/>
          <w:sz w:val="24"/>
          <w:szCs w:val="24"/>
          <w:lang w:val="it-IT"/>
        </w:rPr>
        <w:t xml:space="preserve"> Impact Factor : 0.381</w:t>
      </w:r>
      <w:r w:rsidRPr="009C0901">
        <w:rPr>
          <w:rFonts w:ascii="Times New Roman" w:hAnsi="Times New Roman"/>
          <w:sz w:val="24"/>
          <w:szCs w:val="24"/>
          <w:lang w:val="it-IT"/>
        </w:rPr>
        <w:t xml:space="preserve">. </w:t>
      </w:r>
      <w:r w:rsidRPr="009C0901">
        <w:rPr>
          <w:rFonts w:ascii="Times New Roman" w:hAnsi="Times New Roman"/>
          <w:b/>
          <w:sz w:val="24"/>
          <w:szCs w:val="24"/>
          <w:lang w:val="it-IT"/>
        </w:rPr>
        <w:t>ISSN: 2231-0614.</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sz w:val="24"/>
        </w:rPr>
      </w:pP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lastRenderedPageBreak/>
        <w:t>2015</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Detection of the GJB2 gene mutations in two children with hearing impairment Dragomir C, Ionescu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Severin E. Revista Romana De Medicina De Laborator Volume: 23 Issue: 4 Pages: 495-499 Published: 2015. </w:t>
      </w:r>
      <w:r w:rsidRPr="009C0901">
        <w:rPr>
          <w:rFonts w:ascii="Times New Roman" w:hAnsi="Times New Roman"/>
          <w:b/>
          <w:sz w:val="24"/>
          <w:szCs w:val="24"/>
          <w:lang w:val="it-IT"/>
        </w:rPr>
        <w:t xml:space="preserve">Impact Factor 0.143. ISSN:2284-5623.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Letter to the Editor: Detection of the GJB2 gene mutations in two children with hearing impairment Dragomir C, Ionescu A</w:t>
      </w:r>
      <w:r w:rsidRPr="009C0901">
        <w:rPr>
          <w:rFonts w:ascii="Times New Roman" w:hAnsi="Times New Roman"/>
          <w:b/>
          <w:sz w:val="24"/>
          <w:szCs w:val="24"/>
          <w:lang w:val="it-IT"/>
        </w:rPr>
        <w:t>,  Savu L</w:t>
      </w:r>
      <w:r w:rsidRPr="009C0901">
        <w:rPr>
          <w:rFonts w:ascii="Times New Roman" w:hAnsi="Times New Roman"/>
          <w:sz w:val="24"/>
          <w:szCs w:val="24"/>
          <w:lang w:val="it-IT"/>
        </w:rPr>
        <w:t xml:space="preserve">. Severin E. Revista Romana de Medicina de Laborator Volume: 23 Issue: 4 Pages: 495-499 Published: 2015. </w:t>
      </w:r>
      <w:r w:rsidRPr="009C0901">
        <w:rPr>
          <w:rFonts w:ascii="Times New Roman" w:hAnsi="Times New Roman"/>
          <w:b/>
          <w:sz w:val="24"/>
          <w:szCs w:val="24"/>
          <w:lang w:val="it-IT"/>
        </w:rPr>
        <w:t>Impact Factor 0.143. ISSN:2284-5623.</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GJB2 Gene Testing, Etiologic Diagnosis and Genetic Counseling in Romanian Persons With Prelingual Hearing Loss. Dragomir C, Stan A, Stefanescu DT, Sarafoleanu C, Severin E,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International Journal of Clinical Pediatrics Volume: 4 Issue: 1 Pages: 121-126 Published: 2015.</w:t>
      </w:r>
      <w:r w:rsidRPr="009C0901">
        <w:rPr>
          <w:rFonts w:ascii="Times New Roman" w:hAnsi="Times New Roman"/>
          <w:b/>
          <w:sz w:val="24"/>
          <w:szCs w:val="24"/>
          <w:lang w:val="it-IT"/>
        </w:rPr>
        <w:t xml:space="preserve"> Impact Factor. 1.64. ISSN: 1927- 1255. </w:t>
      </w:r>
    </w:p>
    <w:p w:rsidR="00EC363C" w:rsidRPr="009C0901" w:rsidRDefault="00EC363C" w:rsidP="00EC363C">
      <w:pPr>
        <w:spacing w:line="276" w:lineRule="auto"/>
        <w:ind w:left="360" w:firstLine="567"/>
        <w:jc w:val="both"/>
        <w:rPr>
          <w:rFonts w:ascii="Times New Roman" w:hAnsi="Times New Roman" w:cs="Times New Roman"/>
          <w:b/>
          <w:sz w:val="24"/>
          <w:lang w:val="it-IT"/>
        </w:rPr>
      </w:pP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2014</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eNOS, p22 phox, CETP and ER [alpha] gene polymorphisms related to metabolic-endocrine parameters in postmenopausal women with metabolic syndrome: a population based study Ianas O, Manda D, Vladoiu S, Popa O, Rosca R, Oros S, Covic M, Heltianu C, Sima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Giurcaneanu M.BioScientificaVolume: 23 Issue: 4 Pages: 495-499 Published: 2015.</w:t>
      </w:r>
      <w:r w:rsidRPr="009C0901">
        <w:rPr>
          <w:rFonts w:ascii="Times New Roman" w:hAnsi="Times New Roman"/>
          <w:b/>
          <w:sz w:val="24"/>
          <w:szCs w:val="24"/>
          <w:lang w:val="it-IT"/>
        </w:rPr>
        <w:t>ISSN: 0022-0795</w:t>
      </w:r>
      <w:r w:rsidRPr="009C0901">
        <w:rPr>
          <w:rFonts w:ascii="Times New Roman" w:hAnsi="Times New Roman"/>
          <w:sz w:val="24"/>
          <w:szCs w:val="24"/>
          <w:lang w:val="it-IT"/>
        </w:rPr>
        <w:t xml:space="preserve">. </w:t>
      </w: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t>2013</w:t>
      </w:r>
    </w:p>
    <w:p w:rsidR="00EC363C" w:rsidRPr="009C0901" w:rsidRDefault="00EC363C" w:rsidP="00EC363C">
      <w:pPr>
        <w:pStyle w:val="ListParagraph"/>
        <w:numPr>
          <w:ilvl w:val="0"/>
          <w:numId w:val="5"/>
        </w:numPr>
        <w:tabs>
          <w:tab w:val="left" w:pos="851"/>
        </w:tabs>
        <w:spacing w:after="100" w:afterAutospacing="1" w:line="276" w:lineRule="auto"/>
        <w:ind w:right="284"/>
        <w:jc w:val="both"/>
        <w:rPr>
          <w:rFonts w:ascii="Times New Roman" w:hAnsi="Times New Roman"/>
          <w:sz w:val="24"/>
          <w:szCs w:val="24"/>
          <w:lang w:val="it-IT"/>
        </w:rPr>
      </w:pPr>
      <w:r w:rsidRPr="009C0901">
        <w:rPr>
          <w:rFonts w:ascii="Times New Roman" w:hAnsi="Times New Roman"/>
          <w:sz w:val="24"/>
          <w:szCs w:val="24"/>
          <w:lang w:val="it-IT"/>
        </w:rPr>
        <w:t xml:space="preserve">Confirmation of diagnosis in Romanian children with DFNB1 related hearing loss Dragomir C,  Stan Stan A; Stefanescu DT,  </w:t>
      </w:r>
      <w:r w:rsidRPr="009C0901">
        <w:rPr>
          <w:rFonts w:ascii="Times New Roman" w:hAnsi="Times New Roman"/>
          <w:b/>
          <w:sz w:val="24"/>
          <w:szCs w:val="24"/>
          <w:lang w:val="it-IT"/>
        </w:rPr>
        <w:t>Savu L</w:t>
      </w:r>
      <w:r w:rsidRPr="009C0901">
        <w:rPr>
          <w:rFonts w:ascii="Times New Roman" w:hAnsi="Times New Roman"/>
          <w:sz w:val="24"/>
          <w:szCs w:val="24"/>
          <w:lang w:val="it-IT"/>
        </w:rPr>
        <w:t>, Sarafoleanu C, Toma A, Severin E. American Journal of Molecular Biology Volume: 3 Issue: 04 Pages: 229 Published: 2013</w:t>
      </w:r>
      <w:r w:rsidRPr="009C0901">
        <w:rPr>
          <w:rFonts w:ascii="Times New Roman" w:hAnsi="Times New Roman"/>
          <w:sz w:val="24"/>
          <w:szCs w:val="24"/>
        </w:rPr>
        <w:t xml:space="preserve">. </w:t>
      </w:r>
      <w:r w:rsidRPr="009C0901">
        <w:rPr>
          <w:rFonts w:ascii="Times New Roman" w:hAnsi="Times New Roman"/>
          <w:b/>
          <w:sz w:val="24"/>
          <w:szCs w:val="24"/>
          <w:lang w:val="it-IT"/>
        </w:rPr>
        <w:t>Impact factor: 0.25. ISSN: 2161-6620.</w:t>
      </w:r>
    </w:p>
    <w:p w:rsidR="00EC363C" w:rsidRPr="009C0901" w:rsidRDefault="00EC363C" w:rsidP="00EC363C">
      <w:pPr>
        <w:tabs>
          <w:tab w:val="left" w:pos="851"/>
        </w:tabs>
        <w:spacing w:after="100" w:afterAutospacing="1" w:line="276" w:lineRule="auto"/>
        <w:ind w:left="284" w:right="284" w:firstLine="567"/>
        <w:contextualSpacing/>
        <w:jc w:val="both"/>
        <w:rPr>
          <w:rFonts w:ascii="Times New Roman" w:hAnsi="Times New Roman" w:cs="Times New Roman"/>
          <w:sz w:val="24"/>
          <w:lang w:val="it-IT"/>
        </w:rPr>
      </w:pPr>
    </w:p>
    <w:p w:rsidR="00EC363C" w:rsidRPr="009C0901" w:rsidRDefault="00EC363C" w:rsidP="00EC363C">
      <w:pPr>
        <w:tabs>
          <w:tab w:val="left" w:pos="851"/>
        </w:tabs>
        <w:spacing w:after="100" w:afterAutospacing="1" w:line="276" w:lineRule="auto"/>
        <w:ind w:right="284" w:firstLine="567"/>
        <w:contextualSpacing/>
        <w:jc w:val="both"/>
        <w:rPr>
          <w:rFonts w:ascii="Times New Roman" w:hAnsi="Times New Roman" w:cs="Times New Roman"/>
          <w:sz w:val="24"/>
          <w:lang w:val="it-IT"/>
        </w:rPr>
      </w:pPr>
    </w:p>
    <w:p w:rsidR="00EC363C" w:rsidRPr="009C0901" w:rsidRDefault="00EC363C" w:rsidP="00EC363C">
      <w:pPr>
        <w:tabs>
          <w:tab w:val="left" w:pos="851"/>
        </w:tabs>
        <w:spacing w:after="100" w:afterAutospacing="1" w:line="276" w:lineRule="auto"/>
        <w:ind w:right="284"/>
        <w:contextualSpacing/>
        <w:jc w:val="both"/>
        <w:rPr>
          <w:rFonts w:ascii="Times New Roman" w:hAnsi="Times New Roman" w:cs="Times New Roman"/>
          <w:b/>
          <w:sz w:val="24"/>
          <w:lang w:val="it-IT"/>
        </w:rPr>
      </w:pPr>
      <w:r w:rsidRPr="009C0901">
        <w:rPr>
          <w:rFonts w:ascii="Times New Roman" w:hAnsi="Times New Roman" w:cs="Times New Roman"/>
          <w:b/>
          <w:sz w:val="24"/>
          <w:lang w:val="it-IT"/>
        </w:rPr>
        <w:t>2012</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Downregulation of hsp22 gene expression in Drosophila melanogaster from sites located near chemical plants.  Magdalena LM, Coipan EC, Vladimirescu AF,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Costache M, Gavrila L. Genetics and Molecular Research Volume: 11 Issue: 1 Pages: 739-745 Published: 2012 </w:t>
      </w:r>
      <w:r w:rsidRPr="009C0901">
        <w:rPr>
          <w:rFonts w:ascii="Times New Roman" w:hAnsi="Times New Roman"/>
          <w:b/>
          <w:sz w:val="24"/>
          <w:szCs w:val="24"/>
          <w:lang w:val="it-IT"/>
        </w:rPr>
        <w:t>Times Cited: 3</w:t>
      </w:r>
      <w:r w:rsidRPr="009C0901">
        <w:rPr>
          <w:rFonts w:ascii="Times New Roman" w:hAnsi="Times New Roman"/>
          <w:sz w:val="24"/>
          <w:szCs w:val="24"/>
          <w:lang w:val="it-IT"/>
        </w:rPr>
        <w:t xml:space="preserve">. </w:t>
      </w:r>
      <w:r w:rsidRPr="009C0901">
        <w:rPr>
          <w:rFonts w:ascii="Times New Roman" w:hAnsi="Times New Roman"/>
          <w:b/>
          <w:sz w:val="24"/>
          <w:szCs w:val="24"/>
          <w:lang w:val="it-IT"/>
        </w:rPr>
        <w:t>Impact factor 0.74. ISSN:1676-5680.</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The utility of molecular techniques for better prenatal diagnosis services in Romania. Stan A, Dragomi C, Tudor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Severin E. Romanian Biotechnological Letters Volume: 17 Issue: 4 Pages: 7515-7524 Published: 2012. </w:t>
      </w:r>
      <w:r w:rsidRPr="009C0901">
        <w:rPr>
          <w:rFonts w:ascii="Times New Roman" w:hAnsi="Times New Roman"/>
          <w:b/>
          <w:sz w:val="24"/>
          <w:szCs w:val="24"/>
          <w:lang w:val="it-IT"/>
        </w:rPr>
        <w:t xml:space="preserve">Impact Factor : 0.363. ISSN 1224 – 5984.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Mesencephalic astrocyte-derived neurotrophic factor from </w:t>
      </w:r>
      <w:r w:rsidRPr="009C0901">
        <w:rPr>
          <w:rFonts w:ascii="Times New Roman" w:hAnsi="Times New Roman"/>
          <w:i/>
          <w:sz w:val="24"/>
          <w:szCs w:val="24"/>
          <w:lang w:val="it-IT"/>
        </w:rPr>
        <w:t>Drosophila melanogaster</w:t>
      </w:r>
      <w:r w:rsidRPr="009C0901">
        <w:rPr>
          <w:rFonts w:ascii="Times New Roman" w:hAnsi="Times New Roman"/>
          <w:sz w:val="24"/>
          <w:szCs w:val="24"/>
          <w:lang w:val="it-IT"/>
        </w:rPr>
        <w:t xml:space="preserve"> is both a structural and a functional ortholog of human Manf gene Magdalena 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Kiss I. Febs Journal Volume: 279 Pages: 489 Published: 2012 </w:t>
      </w:r>
      <w:r w:rsidRPr="009C0901">
        <w:rPr>
          <w:rFonts w:ascii="Times New Roman" w:hAnsi="Times New Roman"/>
          <w:b/>
          <w:sz w:val="24"/>
          <w:szCs w:val="24"/>
          <w:lang w:val="it-IT"/>
        </w:rPr>
        <w:t>.  Impact Factor : 4.25. ISSN: 1742-464X, 1742-4658.</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rPr>
        <w:lastRenderedPageBreak/>
        <w:t xml:space="preserve">Sex Chromosomes Mosaicism Detection by Quantitative Fluorescent PCR Based Technique. Stan A, Dragomir C, Tudor D, Stefanescu D, Severin E, </w:t>
      </w:r>
      <w:r w:rsidRPr="009C0901">
        <w:rPr>
          <w:rFonts w:ascii="Times New Roman" w:hAnsi="Times New Roman"/>
          <w:b/>
          <w:sz w:val="24"/>
          <w:szCs w:val="24"/>
        </w:rPr>
        <w:t>Savu L.</w:t>
      </w:r>
      <w:hyperlink r:id="rId23" w:history="1">
        <w:r w:rsidRPr="00970E1A">
          <w:rPr>
            <w:rStyle w:val="Hyperlink"/>
            <w:rFonts w:ascii="Times New Roman" w:hAnsi="Times New Roman"/>
            <w:color w:val="000000" w:themeColor="text1"/>
            <w:sz w:val="24"/>
            <w:szCs w:val="24"/>
            <w:u w:val="none"/>
          </w:rPr>
          <w:t>Journal of US-China Medical Science</w:t>
        </w:r>
      </w:hyperlink>
      <w:r w:rsidRPr="009C0901">
        <w:rPr>
          <w:rFonts w:ascii="Times New Roman" w:hAnsi="Times New Roman"/>
          <w:sz w:val="24"/>
          <w:szCs w:val="24"/>
        </w:rPr>
        <w:t>Pages: 101</w:t>
      </w:r>
      <w:r w:rsidR="00970E1A">
        <w:rPr>
          <w:rFonts w:ascii="Times New Roman" w:hAnsi="Times New Roman"/>
          <w:sz w:val="24"/>
          <w:szCs w:val="24"/>
        </w:rPr>
        <w:t>-103</w:t>
      </w:r>
      <w:r w:rsidRPr="009C0901">
        <w:rPr>
          <w:rFonts w:ascii="Times New Roman" w:hAnsi="Times New Roman"/>
          <w:sz w:val="24"/>
          <w:szCs w:val="24"/>
        </w:rPr>
        <w:t xml:space="preserve"> Published: 2012. </w:t>
      </w:r>
      <w:r w:rsidRPr="009C0901">
        <w:rPr>
          <w:rFonts w:ascii="Times New Roman" w:hAnsi="Times New Roman"/>
          <w:b/>
          <w:sz w:val="24"/>
          <w:szCs w:val="24"/>
        </w:rPr>
        <w:t xml:space="preserve">Impact factor: 0.573. ISSN 1548-6648. </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sz w:val="24"/>
        </w:rPr>
      </w:pP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t>2011</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Prenatal Screening for the 35delG GJB2, Del (GJB6-D13S1830), and Del (GJB6-D13S1854) Mutations in the Romanian Population. Dragomir C, Stan A, Stefanescu DT,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Severin E. Genetic Testing and Molecular Biomarkers, Volume: 15 Issue: 11 Pages: 749-753 Published: 2011  </w:t>
      </w:r>
      <w:r w:rsidRPr="009C0901">
        <w:rPr>
          <w:rFonts w:ascii="Times New Roman" w:hAnsi="Times New Roman"/>
          <w:b/>
          <w:sz w:val="24"/>
          <w:szCs w:val="24"/>
          <w:lang w:val="it-IT"/>
        </w:rPr>
        <w:t>Times Cited: 4</w:t>
      </w:r>
      <w:r w:rsidRPr="009C0901">
        <w:rPr>
          <w:rFonts w:ascii="Times New Roman" w:hAnsi="Times New Roman"/>
          <w:sz w:val="24"/>
          <w:szCs w:val="24"/>
          <w:lang w:val="it-IT"/>
        </w:rPr>
        <w:t xml:space="preserve">. </w:t>
      </w:r>
      <w:r w:rsidRPr="009C0901">
        <w:rPr>
          <w:rFonts w:ascii="Times New Roman" w:hAnsi="Times New Roman"/>
          <w:b/>
          <w:sz w:val="24"/>
          <w:szCs w:val="24"/>
          <w:lang w:val="it-IT"/>
        </w:rPr>
        <w:t>Impact factor 0.74.ISSN: 1945-0257.</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Insertional hotspots of artificial P transposons are tagged by consensus motifs in various genomic sequences of Drosophila melanogaster. Ecovoiu AA, Ratiu AC, Graur 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Romanian Biotechnological Letters Volume: 16 Issue: 3 Pages: 6162-6169 Published: 2011, </w:t>
      </w:r>
      <w:r w:rsidRPr="009C0901">
        <w:rPr>
          <w:rFonts w:ascii="Times New Roman" w:hAnsi="Times New Roman"/>
          <w:b/>
          <w:sz w:val="24"/>
          <w:szCs w:val="24"/>
          <w:lang w:val="it-IT"/>
        </w:rPr>
        <w:t xml:space="preserve">Times Cited: 2. Impact factor 0.52. ISSN 1224 – 5984.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Detection of Human Papilloma Viruses Using Nanostructurated Silicon Support in Microarray Technology Simion 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Radoi A, Kusko M, Adina B. Journal of Nanoscience and Nanotechnology Volume: 11 Issue: 10 Pages: 9102-9109 Published: 2011 </w:t>
      </w:r>
      <w:r w:rsidRPr="009C0901">
        <w:rPr>
          <w:rFonts w:ascii="Times New Roman" w:hAnsi="Times New Roman"/>
          <w:b/>
          <w:sz w:val="24"/>
          <w:szCs w:val="24"/>
          <w:lang w:val="it-IT"/>
        </w:rPr>
        <w:t xml:space="preserve">Times Cited: 1. Impact Factor:1.57. ISSN:0957-4484.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Deletions and structural alterations of chromosome region 89B13 from Drosophila melanogaster, by induced transposition of P{EP}EP3171 element. Magdalena LM</w:t>
      </w:r>
      <w:r w:rsidRPr="009C0901">
        <w:rPr>
          <w:rFonts w:ascii="Times New Roman" w:hAnsi="Times New Roman"/>
          <w:b/>
          <w:sz w:val="24"/>
          <w:szCs w:val="24"/>
          <w:lang w:val="it-IT"/>
        </w:rPr>
        <w:t>, Savu L,</w:t>
      </w:r>
      <w:r w:rsidRPr="009C0901">
        <w:rPr>
          <w:rFonts w:ascii="Times New Roman" w:hAnsi="Times New Roman"/>
          <w:sz w:val="24"/>
          <w:szCs w:val="24"/>
          <w:lang w:val="it-IT"/>
        </w:rPr>
        <w:t xml:space="preserve"> Costache M, Kiss I. Romanian Biotechnological Letters Volume: 16 Issue: 3 Pages: 6153-6161 Published: 2011.</w:t>
      </w:r>
      <w:r w:rsidRPr="009C0901">
        <w:rPr>
          <w:rFonts w:ascii="Times New Roman" w:hAnsi="Times New Roman"/>
          <w:b/>
          <w:sz w:val="24"/>
          <w:szCs w:val="24"/>
          <w:lang w:val="it-IT"/>
        </w:rPr>
        <w:t>Impact Factor : 0.349</w:t>
      </w:r>
      <w:r w:rsidRPr="009C0901">
        <w:rPr>
          <w:rFonts w:ascii="Times New Roman" w:hAnsi="Times New Roman"/>
          <w:sz w:val="24"/>
          <w:szCs w:val="24"/>
          <w:lang w:val="it-IT"/>
        </w:rPr>
        <w:t xml:space="preserve">. </w:t>
      </w:r>
      <w:r w:rsidRPr="009C0901">
        <w:rPr>
          <w:rFonts w:ascii="Times New Roman" w:hAnsi="Times New Roman"/>
          <w:b/>
          <w:sz w:val="24"/>
          <w:szCs w:val="24"/>
          <w:lang w:val="it-IT"/>
        </w:rPr>
        <w:t>ISSN 1224 – 5984.</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P{EP}EP3171 element remobilization in Drosophila melanogaster induced both DmManf and CG14879 mutant alleles. Magdalena LM,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Kiss I. Febs Journal Volume: 278 Pages: 464 Published: 2011. </w:t>
      </w:r>
      <w:r w:rsidRPr="009C0901">
        <w:rPr>
          <w:rFonts w:ascii="Times New Roman" w:hAnsi="Times New Roman"/>
          <w:b/>
          <w:sz w:val="24"/>
          <w:szCs w:val="24"/>
          <w:lang w:val="it-IT"/>
        </w:rPr>
        <w:t xml:space="preserve">Impact Factor : 3.79. ISSN: 0014-5793.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DFNB1 markers associated with congenital hearing loss in newborns Severin E,; Dragomir C, Stan A,Stefane</w:t>
      </w:r>
      <w:r>
        <w:rPr>
          <w:rFonts w:ascii="Times New Roman" w:hAnsi="Times New Roman"/>
          <w:sz w:val="24"/>
          <w:szCs w:val="24"/>
          <w:lang w:val="it-IT"/>
        </w:rPr>
        <w:t>scu TD, Toma A, Sarafoleanu C, S</w:t>
      </w:r>
      <w:r w:rsidRPr="009C0901">
        <w:rPr>
          <w:rFonts w:ascii="Times New Roman" w:hAnsi="Times New Roman"/>
          <w:sz w:val="24"/>
          <w:szCs w:val="24"/>
          <w:lang w:val="it-IT"/>
        </w:rPr>
        <w:t xml:space="preserve">avu L. Journal of Medical Genetics Volume: 48 Pages: S67 Published: 2011. </w:t>
      </w:r>
      <w:r w:rsidRPr="009C0901">
        <w:rPr>
          <w:rFonts w:ascii="Times New Roman" w:hAnsi="Times New Roman"/>
          <w:b/>
          <w:sz w:val="24"/>
          <w:szCs w:val="24"/>
          <w:lang w:val="it-IT"/>
        </w:rPr>
        <w:t xml:space="preserve">Impac Factor: 6.365. ISSN:1468-6244. </w:t>
      </w: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2010</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Estrogen receptor alpha Pvull and Xbal gene polymorphisms and age-related changes in estradiol levels Lanas O, Manda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Vladoiu S, Popa O, Rosca R. Endocrine Journal Volume: 57 Pages: S541 Published: 2010. </w:t>
      </w:r>
      <w:r w:rsidRPr="009C0901">
        <w:rPr>
          <w:rFonts w:ascii="Times New Roman" w:hAnsi="Times New Roman"/>
          <w:b/>
          <w:sz w:val="24"/>
          <w:szCs w:val="24"/>
          <w:lang w:val="it-IT"/>
        </w:rPr>
        <w:t>Impact Factor 1.895. ISSN: 0918-8959.</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Genetic Testing for Congenital Nonsyndromic Deafness (DFNB1) Severin E, Dragomir C, Stan A,Albu C, Stefanescu DT,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Journal of Medical Genetics Volume: 47 Pages: S60 Published: 2010 </w:t>
      </w:r>
      <w:r w:rsidRPr="009C0901">
        <w:rPr>
          <w:rFonts w:ascii="Times New Roman" w:hAnsi="Times New Roman"/>
          <w:b/>
          <w:sz w:val="24"/>
          <w:szCs w:val="24"/>
          <w:lang w:val="it-IT"/>
        </w:rPr>
        <w:t>. Impact Factor 7.037. ISSN1: 468-6244.</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The Genetic Variations that cause Down syndrome and Associated Oro-Dental Disorders. Severin E, Stan A; Solonaru S,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Stanciu D. Journal of Medical Genetics Volume: 47 Pages: S39 Published: 2010. </w:t>
      </w:r>
      <w:r w:rsidRPr="009C0901">
        <w:rPr>
          <w:rFonts w:ascii="Times New Roman" w:hAnsi="Times New Roman"/>
          <w:b/>
          <w:sz w:val="24"/>
          <w:szCs w:val="24"/>
          <w:lang w:val="it-IT"/>
        </w:rPr>
        <w:t>Impact Factor 7.037. ISSN1: 468-6244.</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Sex specific association between estrogen receptor alpha PvuII and XbaI gene polymorphisms and hormones. Vladoiu S, Ianas O, Manda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Rosca R. Endocrine </w:t>
      </w:r>
      <w:hyperlink r:id="rId24" w:history="1">
        <w:r w:rsidRPr="009C0901">
          <w:rPr>
            <w:rStyle w:val="Hyperlink"/>
            <w:rFonts w:ascii="Times New Roman" w:hAnsi="Times New Roman"/>
            <w:sz w:val="24"/>
            <w:szCs w:val="24"/>
            <w:lang w:val="it-IT"/>
          </w:rPr>
          <w:t>Abstracts</w:t>
        </w:r>
      </w:hyperlink>
      <w:r w:rsidRPr="009C0901">
        <w:rPr>
          <w:rFonts w:ascii="Times New Roman" w:hAnsi="Times New Roman"/>
          <w:sz w:val="24"/>
          <w:szCs w:val="24"/>
          <w:lang w:val="it-IT"/>
        </w:rPr>
        <w:t xml:space="preserve"> (2010) 22 P741. </w:t>
      </w:r>
      <w:r w:rsidRPr="009C0901">
        <w:rPr>
          <w:rFonts w:ascii="Times New Roman" w:hAnsi="Times New Roman"/>
          <w:b/>
          <w:sz w:val="24"/>
          <w:szCs w:val="24"/>
          <w:lang w:val="it-IT"/>
        </w:rPr>
        <w:t xml:space="preserve">ISSN 1479-6848.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lastRenderedPageBreak/>
        <w:t xml:space="preserve">Polymorphisms in the estrogen receptor α gene and reproductive axis in women. Ianas O, Manda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Vladoiu S, popa O, Rosca R, Iordachescu C. Endocrine Abstracts: 22 P489. Published 2010. </w:t>
      </w:r>
      <w:r w:rsidRPr="009C0901">
        <w:rPr>
          <w:rFonts w:ascii="Times New Roman" w:hAnsi="Times New Roman"/>
          <w:b/>
          <w:sz w:val="24"/>
          <w:szCs w:val="24"/>
          <w:lang w:val="it-IT"/>
        </w:rPr>
        <w:t xml:space="preserve">ISSN 1470-3947.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Electrochemical Investigation of Porous Silicon/Gold System in Biological Electrolyte Simion, M, Miu M, Cortojan L, Kleps I,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Danila M, Brugaru A. ECS </w:t>
      </w:r>
      <w:hyperlink r:id="rId25" w:history="1">
        <w:r w:rsidRPr="009C0901">
          <w:rPr>
            <w:rStyle w:val="Hyperlink"/>
            <w:rFonts w:ascii="Times New Roman" w:hAnsi="Times New Roman"/>
            <w:sz w:val="24"/>
            <w:szCs w:val="24"/>
            <w:lang w:val="it-IT"/>
          </w:rPr>
          <w:t>Transactions</w:t>
        </w:r>
      </w:hyperlink>
      <w:r w:rsidRPr="009C0901">
        <w:rPr>
          <w:rFonts w:ascii="Times New Roman" w:hAnsi="Times New Roman"/>
          <w:sz w:val="24"/>
          <w:szCs w:val="24"/>
          <w:lang w:val="it-IT"/>
        </w:rPr>
        <w:t xml:space="preserve"> Volume: 25 Issue: 31 Pages: 59-68 Published: 2010. </w:t>
      </w:r>
      <w:r w:rsidRPr="009C0901">
        <w:rPr>
          <w:rFonts w:ascii="Times New Roman" w:hAnsi="Times New Roman"/>
          <w:b/>
          <w:sz w:val="24"/>
          <w:szCs w:val="24"/>
          <w:lang w:val="it-IT"/>
        </w:rPr>
        <w:t xml:space="preserve">ISSN: 1938-6737. </w:t>
      </w:r>
    </w:p>
    <w:p w:rsidR="00EC363C" w:rsidRPr="00B13A2C" w:rsidRDefault="00EC363C" w:rsidP="00EC363C">
      <w:pPr>
        <w:spacing w:line="276" w:lineRule="auto"/>
        <w:jc w:val="both"/>
        <w:rPr>
          <w:rFonts w:ascii="Times New Roman" w:hAnsi="Times New Roman" w:cs="Times New Roman"/>
          <w:b/>
          <w:sz w:val="24"/>
          <w:lang w:val="it-IT"/>
        </w:rPr>
      </w:pPr>
      <w:r w:rsidRPr="00B13A2C">
        <w:rPr>
          <w:rFonts w:ascii="Times New Roman" w:hAnsi="Times New Roman" w:cs="Times New Roman"/>
          <w:b/>
          <w:sz w:val="24"/>
          <w:lang w:val="it-IT"/>
        </w:rPr>
        <w:t>2009</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Mapping of Multiple P{lacW} Insertions into the Germline of Drosophila melanogaster. Ecovoiu A, Ratiu A, Graur 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Bulletin of University of Agricultural Sciences and Veterinary Medicine Cluj-Napoca. Animal Science and </w:t>
      </w:r>
      <w:hyperlink r:id="rId26" w:history="1">
        <w:r w:rsidRPr="009C0901">
          <w:rPr>
            <w:rStyle w:val="Hyperlink"/>
            <w:rFonts w:ascii="Times New Roman" w:hAnsi="Times New Roman"/>
            <w:sz w:val="24"/>
            <w:szCs w:val="24"/>
            <w:lang w:val="it-IT"/>
          </w:rPr>
          <w:t>Biotechnologies</w:t>
        </w:r>
      </w:hyperlink>
      <w:r w:rsidRPr="009C0901">
        <w:rPr>
          <w:rFonts w:ascii="Times New Roman" w:hAnsi="Times New Roman"/>
          <w:sz w:val="24"/>
          <w:szCs w:val="24"/>
          <w:lang w:val="it-IT"/>
        </w:rPr>
        <w:t>; Vol 66, No 1-2 Published: 2009</w:t>
      </w:r>
      <w:r w:rsidRPr="009C0901">
        <w:rPr>
          <w:rFonts w:ascii="Times New Roman" w:hAnsi="Times New Roman"/>
          <w:b/>
          <w:sz w:val="24"/>
          <w:szCs w:val="24"/>
          <w:lang w:val="it-IT"/>
        </w:rPr>
        <w:t xml:space="preserve">.Impact Factor: 2.037.ISSN: 2049-1891.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Non-invasive fetal sex determination from maternal plasma: impact on Romanian clinical practice of X-linked disorders. Stan A, Dragomir C, Severin E, Badila M, Tudor D, Rujan I, Attila R, Visanoiu I, Stefanescu D, </w:t>
      </w:r>
      <w:r w:rsidRPr="009C0901">
        <w:rPr>
          <w:rFonts w:ascii="Times New Roman" w:hAnsi="Times New Roman"/>
          <w:b/>
          <w:sz w:val="24"/>
          <w:szCs w:val="24"/>
          <w:lang w:val="it-IT"/>
        </w:rPr>
        <w:t>Savu L</w:t>
      </w:r>
      <w:r w:rsidRPr="009C0901">
        <w:rPr>
          <w:rFonts w:ascii="Times New Roman" w:hAnsi="Times New Roman"/>
          <w:sz w:val="24"/>
          <w:szCs w:val="24"/>
          <w:lang w:val="it-IT"/>
        </w:rPr>
        <w:t>. Romanian Biotechnological Letters Volume: 18 Issue: 2 Pages: 8153 Published: 2013</w:t>
      </w:r>
      <w:r>
        <w:rPr>
          <w:rFonts w:ascii="Times New Roman" w:hAnsi="Times New Roman"/>
          <w:b/>
          <w:sz w:val="24"/>
          <w:szCs w:val="24"/>
          <w:lang w:val="it-IT"/>
        </w:rPr>
        <w:t>. Impact Factor</w:t>
      </w:r>
      <w:r w:rsidRPr="009C0901">
        <w:rPr>
          <w:rFonts w:ascii="Times New Roman" w:hAnsi="Times New Roman"/>
          <w:b/>
          <w:sz w:val="24"/>
          <w:szCs w:val="24"/>
          <w:lang w:val="it-IT"/>
        </w:rPr>
        <w:t xml:space="preserve">: 0.351. ISSN 1224 – 5984. </w:t>
      </w:r>
    </w:p>
    <w:p w:rsidR="00EC363C" w:rsidRPr="009C0901" w:rsidRDefault="00EC363C" w:rsidP="00EC363C">
      <w:pPr>
        <w:pStyle w:val="ListParagraph"/>
        <w:numPr>
          <w:ilvl w:val="0"/>
          <w:numId w:val="5"/>
        </w:numPr>
        <w:spacing w:line="276" w:lineRule="auto"/>
        <w:rPr>
          <w:rFonts w:ascii="Times New Roman" w:hAnsi="Times New Roman"/>
          <w:b/>
          <w:sz w:val="24"/>
          <w:szCs w:val="24"/>
          <w:lang w:val="it-IT"/>
        </w:rPr>
      </w:pPr>
      <w:r w:rsidRPr="009C0901">
        <w:rPr>
          <w:rFonts w:ascii="Times New Roman" w:hAnsi="Times New Roman"/>
          <w:sz w:val="24"/>
          <w:szCs w:val="24"/>
          <w:lang w:val="it-IT"/>
        </w:rPr>
        <w:t xml:space="preserve">Mobilization of P {EP} EP3313 Artificial Transposon in the Germline of </w:t>
      </w:r>
      <w:r w:rsidRPr="009C0901">
        <w:rPr>
          <w:rFonts w:ascii="Times New Roman" w:hAnsi="Times New Roman"/>
          <w:i/>
          <w:sz w:val="24"/>
          <w:szCs w:val="24"/>
          <w:lang w:val="it-IT"/>
        </w:rPr>
        <w:t>Drosophila melanogaster</w:t>
      </w:r>
      <w:r w:rsidRPr="009C0901">
        <w:rPr>
          <w:rFonts w:ascii="Times New Roman" w:hAnsi="Times New Roman"/>
          <w:sz w:val="24"/>
          <w:szCs w:val="24"/>
          <w:lang w:val="it-IT"/>
        </w:rPr>
        <w:t xml:space="preserve">, Graur M, Ratiu A, Ecovoiu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Bulletin of University of Agricultural Sciences and Veterinary Medicine Cluj-Napoca. </w:t>
      </w:r>
      <w:hyperlink r:id="rId27" w:history="1">
        <w:r w:rsidRPr="009C0901">
          <w:rPr>
            <w:rStyle w:val="Hyperlink"/>
            <w:rFonts w:ascii="Times New Roman" w:hAnsi="Times New Roman"/>
            <w:sz w:val="24"/>
            <w:szCs w:val="24"/>
            <w:lang w:val="it-IT"/>
          </w:rPr>
          <w:t>Animal Science and Biotechnologies</w:t>
        </w:r>
      </w:hyperlink>
      <w:r w:rsidRPr="009C0901">
        <w:rPr>
          <w:rFonts w:ascii="Times New Roman" w:hAnsi="Times New Roman"/>
          <w:sz w:val="24"/>
          <w:szCs w:val="24"/>
          <w:lang w:val="it-IT"/>
        </w:rPr>
        <w:t xml:space="preserve"> Volume: 66 Issue: 1-2 Published: 2009.</w:t>
      </w:r>
      <w:r w:rsidRPr="009C0901">
        <w:rPr>
          <w:rFonts w:ascii="Times New Roman" w:hAnsi="Times New Roman"/>
          <w:b/>
          <w:sz w:val="24"/>
          <w:szCs w:val="24"/>
          <w:lang w:val="it-IT"/>
        </w:rPr>
        <w:t xml:space="preserve"> . Impact Factor: 2.037. ISSN: 2049-1891. </w:t>
      </w:r>
    </w:p>
    <w:p w:rsidR="00EC363C" w:rsidRPr="009C0901" w:rsidRDefault="00EC363C" w:rsidP="00EC363C">
      <w:pPr>
        <w:pStyle w:val="ListParagraph"/>
        <w:numPr>
          <w:ilvl w:val="0"/>
          <w:numId w:val="5"/>
        </w:numPr>
        <w:spacing w:line="276" w:lineRule="auto"/>
        <w:rPr>
          <w:rFonts w:ascii="Times New Roman" w:hAnsi="Times New Roman"/>
          <w:sz w:val="24"/>
          <w:szCs w:val="24"/>
          <w:lang w:val="it-IT"/>
        </w:rPr>
      </w:pPr>
      <w:r w:rsidRPr="009C0901">
        <w:rPr>
          <w:rFonts w:ascii="Times New Roman" w:hAnsi="Times New Roman"/>
          <w:sz w:val="24"/>
          <w:szCs w:val="24"/>
          <w:lang w:val="it-IT"/>
        </w:rPr>
        <w:t xml:space="preserve">Association study of the estrogen receptor alfa gene polymorphism and age-dependent endocrine changes in a Romanian population. Ianas O, Manda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Vladoiu S, Popa O, Rosca R, Joja O.Endocrine Abstracts (2009) 20 P670. </w:t>
      </w:r>
      <w:r w:rsidRPr="009C0901">
        <w:rPr>
          <w:rFonts w:ascii="Times New Roman" w:hAnsi="Times New Roman"/>
          <w:b/>
          <w:sz w:val="24"/>
          <w:szCs w:val="24"/>
          <w:lang w:val="it-IT"/>
        </w:rPr>
        <w:t>ISSN 1470-3947.</w:t>
      </w:r>
    </w:p>
    <w:p w:rsidR="00EC363C" w:rsidRPr="009C0901" w:rsidRDefault="00EC363C" w:rsidP="00EC363C">
      <w:pPr>
        <w:spacing w:line="276" w:lineRule="auto"/>
        <w:jc w:val="both"/>
        <w:rPr>
          <w:rFonts w:ascii="Times New Roman" w:hAnsi="Times New Roman" w:cs="Times New Roman"/>
          <w:sz w:val="24"/>
          <w:lang w:val="it-IT"/>
        </w:rPr>
      </w:pPr>
      <w:r w:rsidRPr="009C0901">
        <w:rPr>
          <w:rFonts w:ascii="Times New Roman" w:hAnsi="Times New Roman" w:cs="Times New Roman"/>
          <w:b/>
          <w:sz w:val="24"/>
          <w:lang w:val="it-IT"/>
        </w:rPr>
        <w:t>2008</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Transposition of P{lacW}(gammaCop057302) into the germline of Drosophila melanogaster correlates with retaining of the original insertion. Ratiu AC, Ecovoiu A, Graur M, </w:t>
      </w:r>
      <w:r w:rsidRPr="009C0901">
        <w:rPr>
          <w:rFonts w:ascii="Times New Roman" w:hAnsi="Times New Roman"/>
          <w:b/>
          <w:sz w:val="24"/>
          <w:szCs w:val="24"/>
          <w:lang w:val="it-IT"/>
        </w:rPr>
        <w:t xml:space="preserve">Savu L, </w:t>
      </w:r>
      <w:r w:rsidRPr="009C0901">
        <w:rPr>
          <w:rFonts w:ascii="Times New Roman" w:hAnsi="Times New Roman"/>
          <w:sz w:val="24"/>
          <w:szCs w:val="24"/>
          <w:lang w:val="it-IT"/>
        </w:rPr>
        <w:t>Gavrila L. Romanian Biotechnological Letters, Volume: 13 Issue: 5 Pages: 3889-3897 Published: 2008</w:t>
      </w:r>
      <w:r w:rsidRPr="009C0901">
        <w:rPr>
          <w:rFonts w:ascii="Times New Roman" w:hAnsi="Times New Roman"/>
          <w:b/>
          <w:sz w:val="24"/>
          <w:szCs w:val="24"/>
          <w:lang w:val="it-IT"/>
        </w:rPr>
        <w:t>.Impact factor 0.52.ISSN: 2049-1891.</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Microfluidics Silicon Structure for Electrophoresis Separation of DNA Fragments Simion M, Kleps I, Craciunoiu 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Miu M, Bragau A. Sensor Letters Volume: 6 Issue: 4 Pages: 585-589 Published: 2008. </w:t>
      </w:r>
      <w:r w:rsidRPr="009C0901">
        <w:rPr>
          <w:rFonts w:ascii="Times New Roman" w:hAnsi="Times New Roman"/>
          <w:b/>
          <w:sz w:val="24"/>
          <w:szCs w:val="24"/>
          <w:lang w:val="it-IT"/>
        </w:rPr>
        <w:t>Impact Factor : 1.160</w:t>
      </w:r>
      <w:r w:rsidRPr="009C0901">
        <w:rPr>
          <w:rFonts w:ascii="Times New Roman" w:hAnsi="Times New Roman"/>
          <w:sz w:val="24"/>
          <w:szCs w:val="24"/>
          <w:lang w:val="it-IT"/>
        </w:rPr>
        <w:t xml:space="preserve">. ISSN 1546-198X.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Clinical trial with VEGF165 and HGF in patients with severe terminal chronic lower limb ischaemia</w:t>
      </w:r>
      <w:r w:rsidRPr="009C0901">
        <w:rPr>
          <w:rFonts w:ascii="Times New Roman" w:hAnsi="Times New Roman"/>
          <w:sz w:val="24"/>
          <w:szCs w:val="24"/>
        </w:rPr>
        <w:t xml:space="preserve">. </w:t>
      </w:r>
      <w:r w:rsidRPr="009C0901">
        <w:rPr>
          <w:rFonts w:ascii="Times New Roman" w:hAnsi="Times New Roman"/>
          <w:sz w:val="24"/>
          <w:szCs w:val="24"/>
          <w:lang w:val="it-IT"/>
        </w:rPr>
        <w:t xml:space="preserve">Anghel A, Mut-Vitcu B,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Marian C, Seclaman E, Iman R, Neghina AM, Dragulescu SI. Human Gene Therapy Volume: 19 Issue: 10 Pages: 1111 Published: 2008. </w:t>
      </w:r>
      <w:r w:rsidRPr="009C0901">
        <w:rPr>
          <w:rFonts w:ascii="Times New Roman" w:hAnsi="Times New Roman"/>
          <w:b/>
          <w:sz w:val="24"/>
          <w:szCs w:val="24"/>
          <w:lang w:val="it-IT"/>
        </w:rPr>
        <w:t xml:space="preserve">Impact factor </w:t>
      </w:r>
      <w:r w:rsidRPr="009C0901">
        <w:rPr>
          <w:rFonts w:ascii="Times New Roman" w:hAnsi="Times New Roman"/>
          <w:b/>
          <w:color w:val="333333"/>
          <w:sz w:val="24"/>
          <w:szCs w:val="24"/>
          <w:shd w:val="clear" w:color="auto" w:fill="F5F5F5"/>
        </w:rPr>
        <w:t xml:space="preserve">4.104.ISSN: 1043-0342.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CG6199(LH2a) lethal allele from Drosophila melanogaster is a candidate model for investigations on Ehlers-Danlos syndrome. Graur M, Ecovoiu A, Ratiu AC, </w:t>
      </w:r>
      <w:r w:rsidRPr="009C0901">
        <w:rPr>
          <w:rFonts w:ascii="Times New Roman" w:hAnsi="Times New Roman"/>
          <w:b/>
          <w:sz w:val="24"/>
          <w:szCs w:val="24"/>
          <w:lang w:val="en-GB"/>
        </w:rPr>
        <w:t>Savu L,</w:t>
      </w:r>
      <w:r w:rsidRPr="009C0901">
        <w:rPr>
          <w:rFonts w:ascii="Times New Roman" w:hAnsi="Times New Roman"/>
          <w:sz w:val="24"/>
          <w:szCs w:val="24"/>
          <w:lang w:val="en-GB"/>
        </w:rPr>
        <w:t>Gavrila L.</w:t>
      </w:r>
      <w:r w:rsidRPr="009C0901">
        <w:rPr>
          <w:rFonts w:ascii="Times New Roman" w:hAnsi="Times New Roman"/>
          <w:sz w:val="24"/>
          <w:szCs w:val="24"/>
          <w:lang w:val="it-IT"/>
        </w:rPr>
        <w:t xml:space="preserve"> Romanian Biotechnological Letters Volume: 13 Issue: 6 Pages: 4066-4073 Published: 2008. </w:t>
      </w:r>
      <w:r w:rsidRPr="009C0901">
        <w:rPr>
          <w:rFonts w:ascii="Times New Roman" w:hAnsi="Times New Roman"/>
          <w:b/>
          <w:sz w:val="24"/>
          <w:szCs w:val="24"/>
          <w:lang w:val="it-IT"/>
        </w:rPr>
        <w:t>Impact factor 0.381. ISSN 1224 – 5984.</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sz w:val="24"/>
        </w:rPr>
      </w:pP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t>2007</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lastRenderedPageBreak/>
        <w:t xml:space="preserve">Nanoporous silicon matrix used as biomaterial. Simion M, Kleps I, Neghina T, Angelescu A, </w:t>
      </w:r>
      <w:r w:rsidRPr="009C0901">
        <w:rPr>
          <w:rFonts w:ascii="Times New Roman" w:hAnsi="Times New Roman"/>
          <w:sz w:val="24"/>
          <w:szCs w:val="24"/>
        </w:rPr>
        <w:t xml:space="preserve">Miu M, Bragaru A, Danila M, Condac E, Costache M,  </w:t>
      </w:r>
      <w:r w:rsidRPr="009C0901">
        <w:rPr>
          <w:rFonts w:ascii="Times New Roman" w:hAnsi="Times New Roman"/>
          <w:b/>
          <w:sz w:val="24"/>
          <w:szCs w:val="24"/>
        </w:rPr>
        <w:t>Savu L</w:t>
      </w:r>
      <w:r w:rsidRPr="009C0901">
        <w:rPr>
          <w:rFonts w:ascii="Times New Roman" w:hAnsi="Times New Roman"/>
          <w:b/>
          <w:sz w:val="24"/>
          <w:szCs w:val="24"/>
          <w:lang w:val="it-IT"/>
        </w:rPr>
        <w:t>.</w:t>
      </w:r>
      <w:r w:rsidRPr="009C0901">
        <w:rPr>
          <w:rFonts w:ascii="Times New Roman" w:hAnsi="Times New Roman"/>
          <w:sz w:val="24"/>
          <w:szCs w:val="24"/>
          <w:lang w:val="it-IT"/>
        </w:rPr>
        <w:t xml:space="preserve"> Journal of Alloys and Compounds, Volume: 434 Pages: 830-832 Published: 2007 </w:t>
      </w:r>
      <w:r w:rsidRPr="009C0901">
        <w:rPr>
          <w:rFonts w:ascii="Times New Roman" w:hAnsi="Times New Roman"/>
          <w:b/>
          <w:sz w:val="24"/>
          <w:szCs w:val="24"/>
          <w:lang w:val="it-IT"/>
        </w:rPr>
        <w:t>Times Cited: 16</w:t>
      </w:r>
      <w:r w:rsidRPr="009C0901">
        <w:rPr>
          <w:rFonts w:ascii="Times New Roman" w:hAnsi="Times New Roman"/>
          <w:sz w:val="24"/>
          <w:szCs w:val="24"/>
          <w:lang w:val="it-IT"/>
        </w:rPr>
        <w:t xml:space="preserve">. </w:t>
      </w:r>
      <w:r w:rsidRPr="009C0901">
        <w:rPr>
          <w:rFonts w:ascii="Times New Roman" w:hAnsi="Times New Roman"/>
          <w:b/>
          <w:sz w:val="24"/>
          <w:szCs w:val="24"/>
          <w:lang w:val="it-IT"/>
        </w:rPr>
        <w:t xml:space="preserve">Impact factor 1.40. ISSN: 0925-8388. </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Clinical improvement after treatment with VEGF(165) in patients with severe chronic lower limb ischaemia.  Anghel A, Mut-Vitcu B,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Marian C, Seclaman E, Iman R, Neghina AM, Dragulescu SI. </w:t>
      </w:r>
      <w:hyperlink r:id="rId28" w:history="1">
        <w:r w:rsidRPr="009C0901">
          <w:rPr>
            <w:rStyle w:val="Hyperlink"/>
            <w:rFonts w:ascii="Times New Roman" w:hAnsi="Times New Roman"/>
            <w:sz w:val="24"/>
            <w:szCs w:val="24"/>
            <w:lang w:val="it-IT"/>
          </w:rPr>
          <w:t>Genomic Medicine</w:t>
        </w:r>
      </w:hyperlink>
      <w:r w:rsidRPr="009C0901">
        <w:rPr>
          <w:rFonts w:ascii="Times New Roman" w:hAnsi="Times New Roman"/>
          <w:sz w:val="24"/>
          <w:szCs w:val="24"/>
          <w:lang w:val="it-IT"/>
        </w:rPr>
        <w:t xml:space="preserve"> Volume: 1 Issue: 1-2 Pages: 47-55 Published: 2007 </w:t>
      </w:r>
      <w:r w:rsidRPr="009C0901">
        <w:rPr>
          <w:rFonts w:ascii="Times New Roman" w:hAnsi="Times New Roman"/>
          <w:b/>
          <w:sz w:val="24"/>
          <w:szCs w:val="24"/>
          <w:lang w:val="it-IT"/>
        </w:rPr>
        <w:t>Times Cited: 0. Impact factor 0.42.  ISSN 1871-7934.</w:t>
      </w: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2006</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Development of technology for silicon test device for genetic analyses Simion M, Kleps I,  Craciunoiu 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Kusko M, Bragaru A. 2006 International Semiconductor Conference, Vols 1 and 2 Pages: 215-218 Published: 2007. </w:t>
      </w:r>
      <w:r w:rsidRPr="009C0901">
        <w:rPr>
          <w:rFonts w:ascii="Times New Roman" w:hAnsi="Times New Roman"/>
          <w:b/>
          <w:sz w:val="24"/>
          <w:szCs w:val="24"/>
          <w:lang w:val="it-IT"/>
        </w:rPr>
        <w:t xml:space="preserve">ISBN 1- 4244-0109-7. </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Silicon chip technology - Electrophoretic DNA analisys. Simion M, Kleps I, Craciunoiu, 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Kusko M, Bragau A. Romanian Journal of Information Science and Technology Volume: 10 Issue: 1 Pages: 35-41 Published: 2007. </w:t>
      </w:r>
      <w:r w:rsidRPr="009C0901">
        <w:rPr>
          <w:rFonts w:ascii="Times New Roman" w:hAnsi="Times New Roman"/>
          <w:b/>
          <w:sz w:val="24"/>
          <w:szCs w:val="24"/>
          <w:lang w:val="it-IT"/>
        </w:rPr>
        <w:t>Impact Factor 0.34.ISSN: 1453-8245.</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Development of Technology for Silicon Test Device for Genetic Analyses. Simion M, Kleps I, Craciunoiu F, </w:t>
      </w:r>
      <w:r w:rsidRPr="009C0901">
        <w:rPr>
          <w:rFonts w:ascii="Times New Roman" w:hAnsi="Times New Roman"/>
          <w:b/>
          <w:sz w:val="24"/>
          <w:szCs w:val="24"/>
          <w:lang w:val="it-IT"/>
        </w:rPr>
        <w:t>Savu L</w:t>
      </w:r>
      <w:r w:rsidRPr="009C0901">
        <w:rPr>
          <w:rFonts w:ascii="Times New Roman" w:hAnsi="Times New Roman"/>
          <w:sz w:val="24"/>
          <w:szCs w:val="24"/>
          <w:lang w:val="it-IT"/>
        </w:rPr>
        <w:t>, Kusko M, Bragau A. 2006 International Semiconductor Conference, Vols 1 and 2 Pages: 215-218.</w:t>
      </w:r>
      <w:r w:rsidRPr="009C0901">
        <w:rPr>
          <w:rFonts w:ascii="Times New Roman" w:hAnsi="Times New Roman"/>
          <w:b/>
          <w:sz w:val="24"/>
          <w:szCs w:val="24"/>
          <w:lang w:val="it-IT"/>
        </w:rPr>
        <w:t xml:space="preserve"> ISBN 1- 4244-0109-7.</w:t>
      </w: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t>2005</w:t>
      </w:r>
    </w:p>
    <w:p w:rsidR="00EC363C" w:rsidRPr="009C0901" w:rsidRDefault="00EC363C" w:rsidP="00EC363C">
      <w:pPr>
        <w:tabs>
          <w:tab w:val="left" w:pos="851"/>
        </w:tabs>
        <w:spacing w:after="100" w:afterAutospacing="1" w:line="276" w:lineRule="auto"/>
        <w:ind w:right="284" w:firstLine="567"/>
        <w:contextualSpacing/>
        <w:jc w:val="both"/>
        <w:rPr>
          <w:rFonts w:ascii="Times New Roman" w:eastAsia="Calibri" w:hAnsi="Times New Roman" w:cs="Times New Roman"/>
          <w:b/>
          <w:sz w:val="24"/>
        </w:rPr>
      </w:pP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Bioanalytical silicon micro-devices for DNA.Simion M, Kleps I, Ignat T, Condac E, Craciunoiu F, Angelescu A, Miu M,  Bragaru A, Costache M</w:t>
      </w:r>
      <w:r w:rsidRPr="009C0901">
        <w:rPr>
          <w:rFonts w:ascii="Times New Roman" w:hAnsi="Times New Roman"/>
          <w:b/>
          <w:sz w:val="24"/>
          <w:szCs w:val="24"/>
          <w:lang w:val="it-IT"/>
        </w:rPr>
        <w:t>,  Savu L.</w:t>
      </w:r>
      <w:r w:rsidRPr="009C0901">
        <w:rPr>
          <w:rFonts w:ascii="Times New Roman" w:hAnsi="Times New Roman"/>
          <w:sz w:val="24"/>
          <w:szCs w:val="24"/>
          <w:lang w:val="it-IT"/>
        </w:rPr>
        <w:t xml:space="preserve"> Cas 2005: International Semiconductor Conference Volume: 1-2 Pages: 235-238 Published: 2005</w:t>
      </w:r>
      <w:r w:rsidRPr="009C0901">
        <w:rPr>
          <w:rFonts w:ascii="Times New Roman" w:hAnsi="Times New Roman"/>
          <w:b/>
          <w:sz w:val="24"/>
          <w:szCs w:val="24"/>
          <w:lang w:val="it-IT"/>
        </w:rPr>
        <w:t xml:space="preserve"> Times Cited: 1.ISBN 1- 4244-0109-7.</w:t>
      </w:r>
    </w:p>
    <w:p w:rsidR="00EC363C" w:rsidRPr="003C3A15"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Bioanalytical silicon micro-devices for DNA. Crciunoiu F, Angelescu A, Kusko M, Bragau A, Costache M.</w:t>
      </w:r>
      <w:r w:rsidRPr="009C0901">
        <w:rPr>
          <w:rFonts w:ascii="Times New Roman" w:hAnsi="Times New Roman"/>
          <w:b/>
          <w:sz w:val="24"/>
          <w:szCs w:val="24"/>
          <w:lang w:val="it-IT"/>
        </w:rPr>
        <w:t xml:space="preserve"> Savu L. </w:t>
      </w:r>
      <w:r w:rsidRPr="009C0901">
        <w:rPr>
          <w:rFonts w:ascii="Times New Roman" w:hAnsi="Times New Roman"/>
          <w:sz w:val="24"/>
          <w:szCs w:val="24"/>
          <w:lang w:val="it-IT"/>
        </w:rPr>
        <w:t xml:space="preserve">Proceedings of the International Semiconductor Conference CAS, Volume: 1, Published: 2005   </w:t>
      </w:r>
      <w:r w:rsidRPr="009C0901">
        <w:rPr>
          <w:rFonts w:ascii="Times New Roman" w:hAnsi="Times New Roman"/>
          <w:b/>
          <w:sz w:val="24"/>
          <w:szCs w:val="24"/>
          <w:lang w:val="it-IT"/>
        </w:rPr>
        <w:t xml:space="preserve">Times Cited: 1. </w:t>
      </w:r>
      <w:r w:rsidRPr="003C3A15">
        <w:rPr>
          <w:rFonts w:ascii="Times New Roman" w:hAnsi="Times New Roman"/>
          <w:b/>
          <w:sz w:val="24"/>
          <w:szCs w:val="24"/>
          <w:lang w:val="it-IT"/>
        </w:rPr>
        <w:t>ISBN 1- 4244-0109-7.</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Non-invasive foetal gender determination by PCR amplification of foetal DNA in maternal plasma. Badila M, Ofiteru A, Stefanescu DT, Albu DF,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Romanian Journal of Genetics Volume: 1 Pages: 25-26 Published: 2005. </w:t>
      </w:r>
      <w:r w:rsidRPr="009C0901">
        <w:rPr>
          <w:rFonts w:ascii="Times New Roman" w:hAnsi="Times New Roman"/>
          <w:b/>
          <w:sz w:val="24"/>
          <w:szCs w:val="24"/>
          <w:lang w:val="it-IT"/>
        </w:rPr>
        <w:t xml:space="preserve">ISSN:1841-2513. </w:t>
      </w: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2004</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Antimicrobial Potential of Probiotic or Potentially Probiotic Lactic Acid Bacteria, the First Results of the International European Research Project PROPATH of the PROEUHEALTH Cluster.Vuyst Ld, Lefteris M, Lazlo A, Holo H, Yi Q, Servin A, Fayol-Messaoudi D, Berger C, Zoumpopoulou G, Tsakalidou E, Sgouras D, Martinez-Gonzales B, Panayotopoulou E, Smarandache D,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Thounart P, Nes I. </w:t>
      </w:r>
      <w:hyperlink r:id="rId29" w:history="1">
        <w:r w:rsidRPr="009C0901">
          <w:rPr>
            <w:rStyle w:val="Hyperlink"/>
            <w:rFonts w:ascii="Times New Roman" w:hAnsi="Times New Roman"/>
            <w:color w:val="auto"/>
            <w:sz w:val="24"/>
            <w:szCs w:val="24"/>
            <w:lang w:val="it-IT"/>
          </w:rPr>
          <w:t>Microbial Ecology in Health and Disease</w:t>
        </w:r>
      </w:hyperlink>
      <w:r w:rsidRPr="009C0901">
        <w:rPr>
          <w:rFonts w:ascii="Times New Roman" w:hAnsi="Times New Roman"/>
          <w:sz w:val="24"/>
          <w:szCs w:val="24"/>
          <w:lang w:val="it-IT"/>
        </w:rPr>
        <w:t xml:space="preserve">; Vol 16, No 2-3 (2004) . </w:t>
      </w:r>
      <w:r w:rsidRPr="009C0901">
        <w:rPr>
          <w:rFonts w:ascii="Times New Roman" w:hAnsi="Times New Roman"/>
          <w:b/>
          <w:sz w:val="24"/>
          <w:szCs w:val="24"/>
          <w:lang w:val="it-IT"/>
        </w:rPr>
        <w:t>Times Cited: 6. Impact Factor: 3.80.  ISSN: 0891-060X.</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Detection of Trisomy 21 by Quantitative Fluorescence Polymerase Chain Reaction. Badila M,  Ofiteru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Stefanescu DT.  Balkan Journal of Medical Genetics 7 Volume 1&amp;2 Pages 23-26 Published 2004. </w:t>
      </w:r>
      <w:r w:rsidRPr="009C0901">
        <w:rPr>
          <w:rFonts w:ascii="Times New Roman" w:hAnsi="Times New Roman"/>
          <w:b/>
          <w:sz w:val="24"/>
          <w:szCs w:val="24"/>
          <w:lang w:val="it-IT"/>
        </w:rPr>
        <w:t xml:space="preserve">Times cited: 5 Impact Factor: 0.66. ISSN: 1311-0160. </w:t>
      </w:r>
    </w:p>
    <w:p w:rsidR="00EC363C" w:rsidRPr="009C0901" w:rsidRDefault="00EC363C" w:rsidP="00EC363C">
      <w:pPr>
        <w:tabs>
          <w:tab w:val="left" w:pos="851"/>
        </w:tabs>
        <w:spacing w:after="100" w:afterAutospacing="1" w:line="276" w:lineRule="auto"/>
        <w:ind w:right="284"/>
        <w:contextualSpacing/>
        <w:jc w:val="both"/>
        <w:rPr>
          <w:rFonts w:ascii="Times New Roman" w:eastAsia="Calibri" w:hAnsi="Times New Roman" w:cs="Times New Roman"/>
          <w:b/>
          <w:sz w:val="24"/>
        </w:rPr>
      </w:pPr>
      <w:r w:rsidRPr="009C0901">
        <w:rPr>
          <w:rFonts w:ascii="Times New Roman" w:eastAsia="Calibri" w:hAnsi="Times New Roman" w:cs="Times New Roman"/>
          <w:b/>
          <w:sz w:val="24"/>
        </w:rPr>
        <w:lastRenderedPageBreak/>
        <w:t>1999</w:t>
      </w:r>
    </w:p>
    <w:p w:rsidR="00EC363C" w:rsidRPr="009C0901" w:rsidRDefault="00EC363C" w:rsidP="00EC363C">
      <w:pPr>
        <w:pStyle w:val="ListParagraph"/>
        <w:numPr>
          <w:ilvl w:val="0"/>
          <w:numId w:val="5"/>
        </w:numPr>
        <w:spacing w:line="276" w:lineRule="auto"/>
        <w:jc w:val="both"/>
        <w:rPr>
          <w:rFonts w:ascii="Times New Roman" w:hAnsi="Times New Roman"/>
          <w:b/>
          <w:sz w:val="24"/>
          <w:szCs w:val="24"/>
          <w:lang w:val="it-IT"/>
        </w:rPr>
      </w:pPr>
      <w:r w:rsidRPr="009C0901">
        <w:rPr>
          <w:rFonts w:ascii="Times New Roman" w:hAnsi="Times New Roman"/>
          <w:sz w:val="24"/>
          <w:szCs w:val="24"/>
          <w:lang w:val="it-IT"/>
        </w:rPr>
        <w:t xml:space="preserve">Purification and characterization of a bacteriocin produced by Lactobacillus acidolphilus IBB 801. Zamfir M, Callewaert R, Cornea PC,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Vatafu I, De Vuyst L. Journal of Applied Microbiology Volume: 87 Issue: 6 Pages: 923-931 Published: 1999, </w:t>
      </w:r>
      <w:r w:rsidRPr="009C0901">
        <w:rPr>
          <w:rFonts w:ascii="Times New Roman" w:hAnsi="Times New Roman"/>
          <w:b/>
          <w:sz w:val="24"/>
          <w:szCs w:val="24"/>
          <w:lang w:val="it-IT"/>
        </w:rPr>
        <w:t>TimesCited: 63. Impact factor 1.12. ISSN: 1365-2672.</w:t>
      </w: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1997</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Antibiosis of Bifidobacterium sp. Strains isolated from infant faeces. Cornea CP, Laudoniu A, Santauan M,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Toma A, Campeanu G. Romanian Biotechnological Letters Volume: 2 Pages: 391-398 Published: 1997. </w:t>
      </w:r>
      <w:r w:rsidRPr="009C0901">
        <w:rPr>
          <w:rFonts w:ascii="Times New Roman" w:hAnsi="Times New Roman"/>
          <w:b/>
          <w:sz w:val="24"/>
          <w:szCs w:val="24"/>
          <w:lang w:val="it-IT"/>
        </w:rPr>
        <w:t>Impact Factor : 0.363, ISSN 1224 – 5984.</w:t>
      </w:r>
    </w:p>
    <w:p w:rsidR="00EC363C" w:rsidRPr="009C0901" w:rsidRDefault="00EC363C" w:rsidP="00EC363C">
      <w:pPr>
        <w:spacing w:line="276" w:lineRule="auto"/>
        <w:ind w:left="360" w:firstLine="567"/>
        <w:jc w:val="both"/>
        <w:rPr>
          <w:rFonts w:ascii="Times New Roman" w:hAnsi="Times New Roman" w:cs="Times New Roman"/>
          <w:b/>
          <w:sz w:val="24"/>
          <w:lang w:val="it-IT"/>
        </w:rPr>
      </w:pP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lang w:val="it-IT"/>
        </w:rPr>
        <w:t>1996</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Detection and preliminary characterization of a bacteriocin produced by a strain of Lactobacillus acidophilus, Cornea CP, Vatafu I,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Laudoniu A, Santuan M, Toma A. Revue Roumaine de Biologie Volume: 41 Issue: 2 Pages: 137-143 Published: 1996. </w:t>
      </w:r>
      <w:r w:rsidRPr="009C0901">
        <w:rPr>
          <w:rFonts w:ascii="Times New Roman" w:hAnsi="Times New Roman"/>
          <w:b/>
          <w:sz w:val="24"/>
          <w:szCs w:val="24"/>
          <w:lang w:val="it-IT"/>
        </w:rPr>
        <w:t>ISSN 2248-3799.</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Genetic transfer of shuttle vectors to S. cerevisiae strains through electroporation. Vassu T,  Stoica I,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Vatafu I, Cornea PETRUTA, Fologea D. Revue Roumaine de Biologie Volume: 41 Issue: 1 Pages: 75-81 Published: 1996. </w:t>
      </w:r>
      <w:r w:rsidRPr="009C0901">
        <w:rPr>
          <w:rFonts w:ascii="Times New Roman" w:hAnsi="Times New Roman"/>
          <w:b/>
          <w:sz w:val="24"/>
          <w:szCs w:val="24"/>
          <w:lang w:val="it-IT"/>
        </w:rPr>
        <w:t>ISSN 2248-3799.</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rPr>
        <w:t xml:space="preserve">The genetic manipulation of lactic acid bacteria, used in farm animal diets. Cornea P, Vătafu I, </w:t>
      </w:r>
      <w:r w:rsidRPr="009C0901">
        <w:rPr>
          <w:rFonts w:ascii="Times New Roman" w:hAnsi="Times New Roman"/>
          <w:b/>
          <w:sz w:val="24"/>
          <w:szCs w:val="24"/>
        </w:rPr>
        <w:t>Savu L,</w:t>
      </w:r>
      <w:r w:rsidRPr="009C0901">
        <w:rPr>
          <w:rFonts w:ascii="Times New Roman" w:hAnsi="Times New Roman"/>
          <w:sz w:val="24"/>
          <w:szCs w:val="24"/>
        </w:rPr>
        <w:t xml:space="preserve">Cureu I, Budescu D. </w:t>
      </w:r>
      <w:hyperlink r:id="rId30" w:history="1">
        <w:r w:rsidRPr="009C0901">
          <w:rPr>
            <w:rStyle w:val="Hyperlink"/>
            <w:rFonts w:ascii="Times New Roman" w:hAnsi="Times New Roman"/>
            <w:sz w:val="24"/>
            <w:szCs w:val="24"/>
          </w:rPr>
          <w:t>Archiva Zootechnica</w:t>
        </w:r>
      </w:hyperlink>
      <w:r w:rsidRPr="009C0901">
        <w:rPr>
          <w:rFonts w:ascii="Times New Roman" w:hAnsi="Times New Roman"/>
          <w:sz w:val="24"/>
          <w:szCs w:val="24"/>
        </w:rPr>
        <w:t xml:space="preserve"> Volume: 4 Pages: 77-81 Published: 1996. </w:t>
      </w:r>
      <w:r w:rsidRPr="009C0901">
        <w:rPr>
          <w:rFonts w:ascii="Times New Roman" w:hAnsi="Times New Roman"/>
          <w:b/>
          <w:sz w:val="24"/>
          <w:szCs w:val="24"/>
        </w:rPr>
        <w:t xml:space="preserve">ISSN 1016-4855. </w:t>
      </w:r>
    </w:p>
    <w:p w:rsidR="00EC363C" w:rsidRPr="009C0901" w:rsidRDefault="00EC363C" w:rsidP="00EC363C">
      <w:pPr>
        <w:spacing w:line="276" w:lineRule="auto"/>
        <w:jc w:val="both"/>
        <w:rPr>
          <w:rFonts w:ascii="Times New Roman" w:hAnsi="Times New Roman" w:cs="Times New Roman"/>
          <w:b/>
          <w:sz w:val="24"/>
          <w:lang w:val="it-IT"/>
        </w:rPr>
      </w:pPr>
      <w:r w:rsidRPr="009C0901">
        <w:rPr>
          <w:rFonts w:ascii="Times New Roman" w:hAnsi="Times New Roman" w:cs="Times New Roman"/>
          <w:b/>
          <w:sz w:val="24"/>
        </w:rPr>
        <w:t>1993</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Interspecific protoplast fusion in </w:t>
      </w:r>
      <w:r w:rsidRPr="009C0901">
        <w:rPr>
          <w:rFonts w:ascii="Times New Roman" w:hAnsi="Times New Roman"/>
          <w:i/>
          <w:sz w:val="24"/>
          <w:szCs w:val="24"/>
          <w:lang w:val="it-IT"/>
        </w:rPr>
        <w:t>Streptomyces</w:t>
      </w:r>
      <w:r w:rsidRPr="009C0901">
        <w:rPr>
          <w:rFonts w:ascii="Times New Roman" w:hAnsi="Times New Roman"/>
          <w:sz w:val="24"/>
          <w:szCs w:val="24"/>
          <w:lang w:val="it-IT"/>
        </w:rPr>
        <w:t xml:space="preserve">. Cornea CP,  Vatafu I,  Pop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et al. Revue Roumaine de Biologie Serie de Biologie Vegetale Volume: 38 Pages: 49-53 Published: 1993. </w:t>
      </w:r>
      <w:r w:rsidRPr="009C0901">
        <w:rPr>
          <w:rFonts w:ascii="Times New Roman" w:hAnsi="Times New Roman"/>
          <w:b/>
          <w:sz w:val="24"/>
          <w:szCs w:val="24"/>
          <w:lang w:val="it-IT"/>
        </w:rPr>
        <w:t>ISSN 2248-3799.</w:t>
      </w:r>
    </w:p>
    <w:p w:rsidR="00EC363C" w:rsidRPr="009C0901" w:rsidRDefault="00EC363C" w:rsidP="00EC363C">
      <w:pPr>
        <w:pStyle w:val="ListParagraph"/>
        <w:numPr>
          <w:ilvl w:val="0"/>
          <w:numId w:val="5"/>
        </w:numPr>
        <w:spacing w:line="276" w:lineRule="auto"/>
        <w:jc w:val="both"/>
        <w:rPr>
          <w:rFonts w:ascii="Times New Roman" w:hAnsi="Times New Roman"/>
          <w:sz w:val="24"/>
          <w:szCs w:val="24"/>
          <w:lang w:val="it-IT"/>
        </w:rPr>
      </w:pPr>
      <w:r w:rsidRPr="009C0901">
        <w:rPr>
          <w:rFonts w:ascii="Times New Roman" w:hAnsi="Times New Roman"/>
          <w:sz w:val="24"/>
          <w:szCs w:val="24"/>
          <w:lang w:val="it-IT"/>
        </w:rPr>
        <w:t xml:space="preserve">Isolation of tobacco protoplasts using a raw enzymatic preparation of </w:t>
      </w:r>
      <w:r w:rsidRPr="009C0901">
        <w:rPr>
          <w:rFonts w:ascii="Times New Roman" w:hAnsi="Times New Roman"/>
          <w:i/>
          <w:sz w:val="24"/>
          <w:szCs w:val="24"/>
          <w:lang w:val="it-IT"/>
        </w:rPr>
        <w:t>Streptomyces</w:t>
      </w:r>
      <w:r w:rsidRPr="009C0901">
        <w:rPr>
          <w:rFonts w:ascii="Times New Roman" w:hAnsi="Times New Roman"/>
          <w:sz w:val="24"/>
          <w:szCs w:val="24"/>
          <w:lang w:val="it-IT"/>
        </w:rPr>
        <w:t xml:space="preserve"> species SD16. Cornea CP, Gogaliniceanu G, Brezeanu A, </w:t>
      </w:r>
      <w:r w:rsidRPr="009C0901">
        <w:rPr>
          <w:rFonts w:ascii="Times New Roman" w:hAnsi="Times New Roman"/>
          <w:b/>
          <w:sz w:val="24"/>
          <w:szCs w:val="24"/>
          <w:lang w:val="it-IT"/>
        </w:rPr>
        <w:t>Savu L</w:t>
      </w:r>
      <w:r w:rsidRPr="009C0901">
        <w:rPr>
          <w:rFonts w:ascii="Times New Roman" w:hAnsi="Times New Roman"/>
          <w:sz w:val="24"/>
          <w:szCs w:val="24"/>
          <w:lang w:val="it-IT"/>
        </w:rPr>
        <w:t xml:space="preserve">. et al. Studii si Cercetari de Biologie Seria Biologie Vegetala Volume: 44 Issue: 2 Pages: 85-88 Published: 1992. </w:t>
      </w:r>
      <w:r w:rsidRPr="009C0901">
        <w:rPr>
          <w:rFonts w:ascii="Times New Roman" w:hAnsi="Times New Roman"/>
          <w:b/>
          <w:sz w:val="24"/>
          <w:szCs w:val="24"/>
          <w:lang w:val="it-IT"/>
        </w:rPr>
        <w:t>ISSN: 1220-5001.</w:t>
      </w:r>
    </w:p>
    <w:p w:rsidR="00EC363C" w:rsidRPr="009C0901" w:rsidRDefault="00EC363C" w:rsidP="00EC363C">
      <w:pPr>
        <w:spacing w:line="276" w:lineRule="auto"/>
        <w:ind w:firstLine="567"/>
        <w:jc w:val="both"/>
        <w:rPr>
          <w:rFonts w:ascii="Times New Roman" w:hAnsi="Times New Roman" w:cs="Times New Roman"/>
          <w:sz w:val="24"/>
          <w:lang w:val="it-IT"/>
        </w:rPr>
      </w:pPr>
    </w:p>
    <w:p w:rsidR="00EC363C" w:rsidRPr="009C0901" w:rsidRDefault="00EC363C" w:rsidP="00EC363C">
      <w:pPr>
        <w:spacing w:line="276" w:lineRule="auto"/>
        <w:ind w:left="360" w:firstLine="567"/>
        <w:jc w:val="both"/>
        <w:rPr>
          <w:rFonts w:ascii="Times New Roman" w:hAnsi="Times New Roman" w:cs="Times New Roman"/>
          <w:b/>
          <w:sz w:val="24"/>
          <w:lang w:val="it-IT"/>
        </w:rPr>
      </w:pPr>
    </w:p>
    <w:p w:rsidR="00EC363C" w:rsidRPr="009C0901" w:rsidRDefault="00EC363C" w:rsidP="00EC363C">
      <w:pPr>
        <w:spacing w:line="276" w:lineRule="auto"/>
        <w:ind w:left="360" w:firstLine="567"/>
        <w:jc w:val="both"/>
        <w:rPr>
          <w:rFonts w:ascii="Times New Roman" w:hAnsi="Times New Roman" w:cs="Times New Roman"/>
          <w:sz w:val="24"/>
          <w:lang w:val="it-IT"/>
        </w:rPr>
      </w:pPr>
    </w:p>
    <w:p w:rsidR="00EC363C" w:rsidRPr="009C0901" w:rsidRDefault="00EC363C" w:rsidP="00EC363C">
      <w:pPr>
        <w:pStyle w:val="Heading2"/>
        <w:shd w:val="clear" w:color="auto" w:fill="FFFFFF"/>
        <w:spacing w:before="0" w:after="150" w:line="276" w:lineRule="auto"/>
        <w:ind w:firstLine="567"/>
        <w:rPr>
          <w:color w:val="333333"/>
          <w:sz w:val="24"/>
          <w:szCs w:val="24"/>
        </w:rPr>
      </w:pPr>
    </w:p>
    <w:p w:rsidR="00EC363C" w:rsidRPr="009C0901" w:rsidRDefault="00EC363C" w:rsidP="00EC363C">
      <w:pPr>
        <w:spacing w:line="276" w:lineRule="auto"/>
        <w:ind w:firstLine="567"/>
        <w:rPr>
          <w:rFonts w:ascii="Times New Roman" w:hAnsi="Times New Roman" w:cs="Times New Roman"/>
          <w:b/>
          <w:sz w:val="24"/>
          <w:lang w:val="it-IT"/>
        </w:rPr>
      </w:pPr>
    </w:p>
    <w:p w:rsidR="00991BAE" w:rsidRDefault="00991BAE"/>
    <w:sectPr w:rsidR="00991BAE" w:rsidSect="004B489A">
      <w:headerReference w:type="even" r:id="rId31"/>
      <w:headerReference w:type="default" r:id="rId32"/>
      <w:footerReference w:type="even" r:id="rId33"/>
      <w:footerReference w:type="default" r:id="rId34"/>
      <w:headerReference w:type="first" r:id="rId35"/>
      <w:footerReference w:type="first" r:id="rId36"/>
      <w:pgSz w:w="11906" w:h="16838"/>
      <w:pgMar w:top="1644" w:right="680" w:bottom="1474" w:left="850" w:header="850"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0D" w:rsidRDefault="00FF7B0D">
      <w:r>
        <w:separator/>
      </w:r>
    </w:p>
  </w:endnote>
  <w:endnote w:type="continuationSeparator" w:id="1">
    <w:p w:rsidR="00FF7B0D" w:rsidRDefault="00FF7B0D">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pg-1ff59">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4B489A">
      <w:rPr>
        <w:rFonts w:eastAsia="ArialMT" w:cs="ArialMT"/>
        <w:sz w:val="14"/>
        <w:szCs w:val="14"/>
      </w:rPr>
      <w:fldChar w:fldCharType="begin"/>
    </w:r>
    <w:r>
      <w:rPr>
        <w:rFonts w:eastAsia="ArialMT" w:cs="ArialMT"/>
        <w:sz w:val="14"/>
        <w:szCs w:val="14"/>
      </w:rPr>
      <w:instrText xml:space="preserve"> PAGE </w:instrText>
    </w:r>
    <w:r w:rsidR="004B489A">
      <w:rPr>
        <w:rFonts w:eastAsia="ArialMT" w:cs="ArialMT"/>
        <w:sz w:val="14"/>
        <w:szCs w:val="14"/>
      </w:rPr>
      <w:fldChar w:fldCharType="separate"/>
    </w:r>
    <w:r w:rsidR="006C1FFF">
      <w:rPr>
        <w:rFonts w:eastAsia="ArialMT" w:cs="ArialMT"/>
        <w:noProof/>
        <w:sz w:val="14"/>
        <w:szCs w:val="14"/>
      </w:rPr>
      <w:t>2</w:t>
    </w:r>
    <w:r w:rsidR="004B489A">
      <w:rPr>
        <w:rFonts w:eastAsia="ArialMT" w:cs="ArialMT"/>
        <w:sz w:val="14"/>
        <w:szCs w:val="14"/>
      </w:rPr>
      <w:fldChar w:fldCharType="end"/>
    </w:r>
    <w:r>
      <w:rPr>
        <w:rFonts w:ascii="ArialMT" w:eastAsia="ArialMT" w:hAnsi="ArialMT" w:cs="ArialMT"/>
        <w:sz w:val="14"/>
        <w:szCs w:val="14"/>
      </w:rPr>
      <w:t xml:space="preserve"> / </w:t>
    </w:r>
    <w:r w:rsidR="004B489A">
      <w:rPr>
        <w:rFonts w:eastAsia="ArialMT" w:cs="ArialMT"/>
        <w:sz w:val="14"/>
        <w:szCs w:val="14"/>
      </w:rPr>
      <w:fldChar w:fldCharType="begin"/>
    </w:r>
    <w:r>
      <w:rPr>
        <w:rFonts w:eastAsia="ArialMT" w:cs="ArialMT"/>
        <w:sz w:val="14"/>
        <w:szCs w:val="14"/>
      </w:rPr>
      <w:instrText xml:space="preserve"> NUMPAGES </w:instrText>
    </w:r>
    <w:r w:rsidR="004B489A">
      <w:rPr>
        <w:rFonts w:eastAsia="ArialMT" w:cs="ArialMT"/>
        <w:sz w:val="14"/>
        <w:szCs w:val="14"/>
      </w:rPr>
      <w:fldChar w:fldCharType="separate"/>
    </w:r>
    <w:r w:rsidR="006C1FFF">
      <w:rPr>
        <w:rFonts w:eastAsia="ArialMT" w:cs="ArialMT"/>
        <w:noProof/>
        <w:sz w:val="14"/>
        <w:szCs w:val="14"/>
      </w:rPr>
      <w:t>4</w:t>
    </w:r>
    <w:r w:rsidR="004B489A">
      <w:rPr>
        <w:rFonts w:eastAsia="ArialMT" w:cs="ArialMT"/>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4B489A">
      <w:rPr>
        <w:rFonts w:eastAsia="ArialMT" w:cs="ArialMT"/>
        <w:sz w:val="14"/>
        <w:szCs w:val="14"/>
      </w:rPr>
      <w:fldChar w:fldCharType="begin"/>
    </w:r>
    <w:r>
      <w:rPr>
        <w:rFonts w:eastAsia="ArialMT" w:cs="ArialMT"/>
        <w:sz w:val="14"/>
        <w:szCs w:val="14"/>
      </w:rPr>
      <w:instrText xml:space="preserve"> PAGE </w:instrText>
    </w:r>
    <w:r w:rsidR="004B489A">
      <w:rPr>
        <w:rFonts w:eastAsia="ArialMT" w:cs="ArialMT"/>
        <w:sz w:val="14"/>
        <w:szCs w:val="14"/>
      </w:rPr>
      <w:fldChar w:fldCharType="separate"/>
    </w:r>
    <w:r w:rsidR="006C1FFF">
      <w:rPr>
        <w:rFonts w:eastAsia="ArialMT" w:cs="ArialMT"/>
        <w:noProof/>
        <w:sz w:val="14"/>
        <w:szCs w:val="14"/>
      </w:rPr>
      <w:t>3</w:t>
    </w:r>
    <w:r w:rsidR="004B489A">
      <w:rPr>
        <w:rFonts w:eastAsia="ArialMT" w:cs="ArialMT"/>
        <w:sz w:val="14"/>
        <w:szCs w:val="14"/>
      </w:rPr>
      <w:fldChar w:fldCharType="end"/>
    </w:r>
    <w:r>
      <w:rPr>
        <w:rFonts w:ascii="ArialMT" w:eastAsia="ArialMT" w:hAnsi="ArialMT" w:cs="ArialMT"/>
        <w:sz w:val="14"/>
        <w:szCs w:val="14"/>
      </w:rPr>
      <w:t xml:space="preserve"> / </w:t>
    </w:r>
    <w:r w:rsidR="004B489A">
      <w:rPr>
        <w:rFonts w:eastAsia="ArialMT" w:cs="ArialMT"/>
        <w:sz w:val="14"/>
        <w:szCs w:val="14"/>
      </w:rPr>
      <w:fldChar w:fldCharType="begin"/>
    </w:r>
    <w:r>
      <w:rPr>
        <w:rFonts w:eastAsia="ArialMT" w:cs="ArialMT"/>
        <w:sz w:val="14"/>
        <w:szCs w:val="14"/>
      </w:rPr>
      <w:instrText xml:space="preserve"> NUMPAGES </w:instrText>
    </w:r>
    <w:r w:rsidR="004B489A">
      <w:rPr>
        <w:rFonts w:eastAsia="ArialMT" w:cs="ArialMT"/>
        <w:sz w:val="14"/>
        <w:szCs w:val="14"/>
      </w:rPr>
      <w:fldChar w:fldCharType="separate"/>
    </w:r>
    <w:r w:rsidR="006C1FFF">
      <w:rPr>
        <w:rFonts w:eastAsia="ArialMT" w:cs="ArialMT"/>
        <w:noProof/>
        <w:sz w:val="14"/>
        <w:szCs w:val="14"/>
      </w:rPr>
      <w:t>10</w:t>
    </w:r>
    <w:r w:rsidR="004B489A">
      <w:rPr>
        <w:rFonts w:eastAsia="ArialMT" w:cs="ArialMT"/>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4B489A">
      <w:rPr>
        <w:rFonts w:eastAsia="ArialMT" w:cs="ArialMT"/>
        <w:sz w:val="14"/>
        <w:szCs w:val="14"/>
      </w:rPr>
      <w:fldChar w:fldCharType="begin"/>
    </w:r>
    <w:r>
      <w:rPr>
        <w:rFonts w:eastAsia="ArialMT" w:cs="ArialMT"/>
        <w:sz w:val="14"/>
        <w:szCs w:val="14"/>
      </w:rPr>
      <w:instrText xml:space="preserve"> PAGE </w:instrText>
    </w:r>
    <w:r w:rsidR="004B489A">
      <w:rPr>
        <w:rFonts w:eastAsia="ArialMT" w:cs="ArialMT"/>
        <w:sz w:val="14"/>
        <w:szCs w:val="14"/>
      </w:rPr>
      <w:fldChar w:fldCharType="separate"/>
    </w:r>
    <w:r w:rsidR="006C1FFF">
      <w:rPr>
        <w:rFonts w:eastAsia="ArialMT" w:cs="ArialMT"/>
        <w:noProof/>
        <w:sz w:val="14"/>
        <w:szCs w:val="14"/>
      </w:rPr>
      <w:t>10</w:t>
    </w:r>
    <w:r w:rsidR="004B489A">
      <w:rPr>
        <w:rFonts w:eastAsia="ArialMT" w:cs="ArialMT"/>
        <w:sz w:val="14"/>
        <w:szCs w:val="14"/>
      </w:rPr>
      <w:fldChar w:fldCharType="end"/>
    </w:r>
    <w:r>
      <w:rPr>
        <w:rFonts w:ascii="ArialMT" w:eastAsia="ArialMT" w:hAnsi="ArialMT" w:cs="ArialMT"/>
        <w:sz w:val="14"/>
        <w:szCs w:val="14"/>
      </w:rPr>
      <w:t xml:space="preserve"> / </w:t>
    </w:r>
    <w:r w:rsidR="004B489A">
      <w:rPr>
        <w:rFonts w:eastAsia="ArialMT" w:cs="ArialMT"/>
        <w:sz w:val="14"/>
        <w:szCs w:val="14"/>
      </w:rPr>
      <w:fldChar w:fldCharType="begin"/>
    </w:r>
    <w:r>
      <w:rPr>
        <w:rFonts w:eastAsia="ArialMT" w:cs="ArialMT"/>
        <w:sz w:val="14"/>
        <w:szCs w:val="14"/>
      </w:rPr>
      <w:instrText xml:space="preserve"> NUMPAGES </w:instrText>
    </w:r>
    <w:r w:rsidR="004B489A">
      <w:rPr>
        <w:rFonts w:eastAsia="ArialMT" w:cs="ArialMT"/>
        <w:sz w:val="14"/>
        <w:szCs w:val="14"/>
      </w:rPr>
      <w:fldChar w:fldCharType="separate"/>
    </w:r>
    <w:r w:rsidR="006C1FFF">
      <w:rPr>
        <w:rFonts w:eastAsia="ArialMT" w:cs="ArialMT"/>
        <w:noProof/>
        <w:sz w:val="14"/>
        <w:szCs w:val="14"/>
      </w:rPr>
      <w:t>10</w:t>
    </w:r>
    <w:r w:rsidR="004B489A">
      <w:rPr>
        <w:rFonts w:eastAsia="ArialMT" w:cs="ArialMT"/>
        <w:sz w:val="14"/>
        <w:szCs w:val="1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Uniunea Europeană, 2002-2015 | europass.cedefop.europa.eu </w:t>
    </w:r>
    <w:r>
      <w:rPr>
        <w:rFonts w:ascii="ArialMT" w:eastAsia="ArialMT" w:hAnsi="ArialMT" w:cs="ArialMT"/>
        <w:sz w:val="14"/>
        <w:szCs w:val="14"/>
      </w:rPr>
      <w:tab/>
      <w:t xml:space="preserve">Pagina </w:t>
    </w:r>
    <w:r w:rsidR="004B489A">
      <w:rPr>
        <w:rFonts w:eastAsia="ArialMT" w:cs="ArialMT"/>
        <w:sz w:val="14"/>
        <w:szCs w:val="14"/>
      </w:rPr>
      <w:fldChar w:fldCharType="begin"/>
    </w:r>
    <w:r>
      <w:rPr>
        <w:rFonts w:eastAsia="ArialMT" w:cs="ArialMT"/>
        <w:sz w:val="14"/>
        <w:szCs w:val="14"/>
      </w:rPr>
      <w:instrText xml:space="preserve"> PAGE </w:instrText>
    </w:r>
    <w:r w:rsidR="004B489A">
      <w:rPr>
        <w:rFonts w:eastAsia="ArialMT" w:cs="ArialMT"/>
        <w:sz w:val="14"/>
        <w:szCs w:val="14"/>
      </w:rPr>
      <w:fldChar w:fldCharType="separate"/>
    </w:r>
    <w:r w:rsidR="006C1FFF">
      <w:rPr>
        <w:rFonts w:eastAsia="ArialMT" w:cs="ArialMT"/>
        <w:noProof/>
        <w:sz w:val="14"/>
        <w:szCs w:val="14"/>
      </w:rPr>
      <w:t>9</w:t>
    </w:r>
    <w:r w:rsidR="004B489A">
      <w:rPr>
        <w:rFonts w:eastAsia="ArialMT" w:cs="ArialMT"/>
        <w:sz w:val="14"/>
        <w:szCs w:val="14"/>
      </w:rPr>
      <w:fldChar w:fldCharType="end"/>
    </w:r>
    <w:r>
      <w:rPr>
        <w:rFonts w:ascii="ArialMT" w:eastAsia="ArialMT" w:hAnsi="ArialMT" w:cs="ArialMT"/>
        <w:sz w:val="14"/>
        <w:szCs w:val="14"/>
      </w:rPr>
      <w:t xml:space="preserve"> / </w:t>
    </w:r>
    <w:r w:rsidR="004B489A">
      <w:rPr>
        <w:rFonts w:eastAsia="ArialMT" w:cs="ArialMT"/>
        <w:sz w:val="14"/>
        <w:szCs w:val="14"/>
      </w:rPr>
      <w:fldChar w:fldCharType="begin"/>
    </w:r>
    <w:r>
      <w:rPr>
        <w:rFonts w:eastAsia="ArialMT" w:cs="ArialMT"/>
        <w:sz w:val="14"/>
        <w:szCs w:val="14"/>
      </w:rPr>
      <w:instrText xml:space="preserve"> NUMPAGES </w:instrText>
    </w:r>
    <w:r w:rsidR="004B489A">
      <w:rPr>
        <w:rFonts w:eastAsia="ArialMT" w:cs="ArialMT"/>
        <w:sz w:val="14"/>
        <w:szCs w:val="14"/>
      </w:rPr>
      <w:fldChar w:fldCharType="separate"/>
    </w:r>
    <w:r w:rsidR="006C1FFF">
      <w:rPr>
        <w:rFonts w:eastAsia="ArialMT" w:cs="ArialMT"/>
        <w:noProof/>
        <w:sz w:val="14"/>
        <w:szCs w:val="14"/>
      </w:rPr>
      <w:t>10</w:t>
    </w:r>
    <w:r w:rsidR="004B489A">
      <w:rPr>
        <w:rFonts w:eastAsia="ArialMT" w:cs="ArialMT"/>
        <w:sz w:val="14"/>
        <w:szCs w:val="1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0D" w:rsidRDefault="00FF7B0D">
      <w:r>
        <w:separator/>
      </w:r>
    </w:p>
  </w:footnote>
  <w:footnote w:type="continuationSeparator" w:id="1">
    <w:p w:rsidR="00FF7B0D" w:rsidRDefault="00FF7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ECV1stPage"/>
      <w:spacing w:before="329"/>
    </w:pPr>
    <w:r>
      <w:rPr>
        <w:noProof/>
        <w:lang w:val="en-US" w:eastAsia="en-US" w:bidi="ar-SA"/>
      </w:rPr>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16160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6075" cy="463550"/>
                  </a:xfrm>
                  <a:prstGeom prst="rect">
                    <a:avLst/>
                  </a:prstGeom>
                  <a:solidFill>
                    <a:srgbClr val="FFFFFF"/>
                  </a:solidFill>
                  <a:ln>
                    <a:noFill/>
                  </a:ln>
                </pic:spPr>
              </pic:pic>
            </a:graphicData>
          </a:graphic>
        </wp:anchor>
      </w:drawing>
    </w:r>
    <w:r>
      <w:tab/>
      <w:t xml:space="preserve">Curriculum Vitae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ECVCurriculumVitaeNextPages"/>
    </w:pPr>
    <w:r>
      <w:rPr>
        <w:noProof/>
        <w:lang w:val="en-US"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tab/>
    </w:r>
    <w:r>
      <w:rPr>
        <w:szCs w:val="20"/>
      </w:rPr>
      <w:t xml:space="preserve">Curriculum Vitae </w:t>
    </w:r>
    <w:r>
      <w:rPr>
        <w:szCs w:val="20"/>
      </w:rPr>
      <w:tab/>
      <w:t xml:space="preserve"> Scrieţi numele şi prenumele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pPr>
      <w:pStyle w:val="ECVCurriculumVitaeNextPages"/>
    </w:pPr>
    <w:r>
      <w:rPr>
        <w:noProof/>
        <w:lang w:val="en-US" w:eastAsia="en-US" w:bidi="ar-SA"/>
      </w:rPr>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tab/>
    </w:r>
    <w:r>
      <w:rPr>
        <w:szCs w:val="20"/>
      </w:rPr>
      <w:t xml:space="preserve">Curriculum Vitae </w:t>
    </w:r>
    <w:r>
      <w:rPr>
        <w:szCs w:val="20"/>
      </w:rPr>
      <w:tab/>
      <w:t xml:space="preserve"> Scrieţi numele şi prenumele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6E" w:rsidRDefault="00297E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2D957562"/>
    <w:multiLevelType w:val="hybridMultilevel"/>
    <w:tmpl w:val="6BCE47E0"/>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52137257"/>
    <w:multiLevelType w:val="multilevel"/>
    <w:tmpl w:val="715AE800"/>
    <w:lvl w:ilvl="0">
      <w:start w:val="1"/>
      <w:numFmt w:val="decimal"/>
      <w:lvlText w:val="%1."/>
      <w:lvlJc w:val="left"/>
      <w:pPr>
        <w:ind w:left="450" w:hanging="450"/>
      </w:pPr>
      <w:rPr>
        <w:rFonts w:hint="default"/>
      </w:rPr>
    </w:lvl>
    <w:lvl w:ilvl="1">
      <w:numFmt w:val="decimalZero"/>
      <w:lvlText w:val="%1.%2."/>
      <w:lvlJc w:val="left"/>
      <w:pPr>
        <w:ind w:left="450" w:hanging="450"/>
      </w:pPr>
      <w:rPr>
        <w:rFonts w:hint="default"/>
      </w:rPr>
    </w:lvl>
    <w:lvl w:ilvl="2">
      <w:numFmt w:val="decimalZero"/>
      <w:lvlText w:val="%1.%2.%3.0."/>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38C787A"/>
    <w:multiLevelType w:val="hybridMultilevel"/>
    <w:tmpl w:val="B42CA5D4"/>
    <w:lvl w:ilvl="0" w:tplc="5D68E696">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6FEC1013"/>
    <w:multiLevelType w:val="hybridMultilevel"/>
    <w:tmpl w:val="BCD0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057BD2"/>
    <w:rsid w:val="00057BD2"/>
    <w:rsid w:val="000824BF"/>
    <w:rsid w:val="000E2EF9"/>
    <w:rsid w:val="00113319"/>
    <w:rsid w:val="00177EFC"/>
    <w:rsid w:val="001D0EAA"/>
    <w:rsid w:val="002061EE"/>
    <w:rsid w:val="002821A8"/>
    <w:rsid w:val="00297E6E"/>
    <w:rsid w:val="003348AB"/>
    <w:rsid w:val="00361DF3"/>
    <w:rsid w:val="0047442F"/>
    <w:rsid w:val="004B489A"/>
    <w:rsid w:val="00505765"/>
    <w:rsid w:val="005A0E10"/>
    <w:rsid w:val="005E5678"/>
    <w:rsid w:val="00624E39"/>
    <w:rsid w:val="006B51ED"/>
    <w:rsid w:val="006C1FFF"/>
    <w:rsid w:val="006E63D7"/>
    <w:rsid w:val="00777D39"/>
    <w:rsid w:val="008A6770"/>
    <w:rsid w:val="008C5439"/>
    <w:rsid w:val="00945614"/>
    <w:rsid w:val="00964092"/>
    <w:rsid w:val="00970E1A"/>
    <w:rsid w:val="00991BAE"/>
    <w:rsid w:val="00AD0CCA"/>
    <w:rsid w:val="00BA0C99"/>
    <w:rsid w:val="00C339E5"/>
    <w:rsid w:val="00C820A9"/>
    <w:rsid w:val="00C83C25"/>
    <w:rsid w:val="00CB1DB1"/>
    <w:rsid w:val="00D31D49"/>
    <w:rsid w:val="00D9605D"/>
    <w:rsid w:val="00E310FD"/>
    <w:rsid w:val="00E7429A"/>
    <w:rsid w:val="00EC363C"/>
    <w:rsid w:val="00EE193B"/>
    <w:rsid w:val="00F639DC"/>
    <w:rsid w:val="00FF72F4"/>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9A"/>
    <w:pPr>
      <w:widowControl w:val="0"/>
      <w:suppressAutoHyphens/>
    </w:pPr>
    <w:rPr>
      <w:rFonts w:ascii="Arial" w:eastAsia="SimSun" w:hAnsi="Arial" w:cs="Mangal"/>
      <w:color w:val="3F3A38"/>
      <w:spacing w:val="-6"/>
      <w:kern w:val="1"/>
      <w:sz w:val="16"/>
      <w:szCs w:val="24"/>
      <w:lang w:val="ro-RO" w:eastAsia="hi-IN" w:bidi="hi-IN"/>
    </w:rPr>
  </w:style>
  <w:style w:type="paragraph" w:styleId="Heading1">
    <w:name w:val="heading 1"/>
    <w:basedOn w:val="Heading"/>
    <w:next w:val="BodyText"/>
    <w:qFormat/>
    <w:rsid w:val="004B489A"/>
    <w:pPr>
      <w:outlineLvl w:val="0"/>
    </w:pPr>
    <w:rPr>
      <w:b/>
      <w:bCs/>
      <w:sz w:val="32"/>
      <w:szCs w:val="32"/>
    </w:rPr>
  </w:style>
  <w:style w:type="paragraph" w:styleId="Heading2">
    <w:name w:val="heading 2"/>
    <w:basedOn w:val="Heading"/>
    <w:next w:val="BodyText"/>
    <w:qFormat/>
    <w:rsid w:val="004B489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4B489A"/>
    <w:rPr>
      <w:rFonts w:ascii="Arial" w:hAnsi="Arial"/>
      <w:color w:val="1593CB"/>
      <w:sz w:val="18"/>
      <w:szCs w:val="18"/>
      <w:shd w:val="clear" w:color="auto" w:fill="auto"/>
    </w:rPr>
  </w:style>
  <w:style w:type="character" w:customStyle="1" w:styleId="ECVContactDetails">
    <w:name w:val="_ECV_ContactDetails"/>
    <w:rsid w:val="004B489A"/>
    <w:rPr>
      <w:rFonts w:ascii="Arial" w:hAnsi="Arial"/>
      <w:color w:val="3F3A38"/>
      <w:sz w:val="18"/>
      <w:szCs w:val="18"/>
      <w:shd w:val="clear" w:color="auto" w:fill="auto"/>
    </w:rPr>
  </w:style>
  <w:style w:type="character" w:customStyle="1" w:styleId="NumberingSymbols">
    <w:name w:val="Numbering Symbols"/>
    <w:rsid w:val="004B489A"/>
  </w:style>
  <w:style w:type="character" w:customStyle="1" w:styleId="Bullets">
    <w:name w:val="Bullets"/>
    <w:rsid w:val="004B489A"/>
    <w:rPr>
      <w:rFonts w:ascii="OpenSymbol" w:eastAsia="OpenSymbol" w:hAnsi="OpenSymbol" w:cs="OpenSymbol"/>
    </w:rPr>
  </w:style>
  <w:style w:type="character" w:styleId="LineNumber">
    <w:name w:val="line number"/>
    <w:rsid w:val="004B489A"/>
  </w:style>
  <w:style w:type="character" w:styleId="Hyperlink">
    <w:name w:val="Hyperlink"/>
    <w:rsid w:val="004B489A"/>
    <w:rPr>
      <w:color w:val="000080"/>
      <w:u w:val="single"/>
    </w:rPr>
  </w:style>
  <w:style w:type="character" w:customStyle="1" w:styleId="ECVInternetLink">
    <w:name w:val="_ECV_InternetLink"/>
    <w:rsid w:val="004B489A"/>
    <w:rPr>
      <w:rFonts w:ascii="Arial" w:hAnsi="Arial"/>
      <w:color w:val="3F3A38"/>
      <w:sz w:val="18"/>
      <w:u w:val="single"/>
      <w:shd w:val="clear" w:color="auto" w:fill="auto"/>
      <w:lang w:val="en-GB"/>
    </w:rPr>
  </w:style>
  <w:style w:type="character" w:customStyle="1" w:styleId="ECVHeadingBusinessSector">
    <w:name w:val="_ECV_HeadingBusinessSector"/>
    <w:rsid w:val="004B489A"/>
    <w:rPr>
      <w:rFonts w:ascii="Arial" w:hAnsi="Arial"/>
      <w:color w:val="1593CB"/>
      <w:spacing w:val="-6"/>
      <w:sz w:val="18"/>
      <w:szCs w:val="18"/>
      <w:shd w:val="clear" w:color="auto" w:fill="auto"/>
    </w:rPr>
  </w:style>
  <w:style w:type="character" w:styleId="FollowedHyperlink">
    <w:name w:val="FollowedHyperlink"/>
    <w:rsid w:val="004B489A"/>
    <w:rPr>
      <w:color w:val="800000"/>
      <w:u w:val="single"/>
    </w:rPr>
  </w:style>
  <w:style w:type="paragraph" w:customStyle="1" w:styleId="Heading">
    <w:name w:val="Heading"/>
    <w:basedOn w:val="Normal"/>
    <w:next w:val="BodyText"/>
    <w:rsid w:val="004B489A"/>
    <w:pPr>
      <w:keepNext/>
      <w:spacing w:before="240" w:after="120"/>
    </w:pPr>
    <w:rPr>
      <w:rFonts w:eastAsia="Microsoft YaHei"/>
      <w:sz w:val="28"/>
      <w:szCs w:val="28"/>
    </w:rPr>
  </w:style>
  <w:style w:type="paragraph" w:styleId="BodyText">
    <w:name w:val="Body Text"/>
    <w:basedOn w:val="Normal"/>
    <w:rsid w:val="004B489A"/>
    <w:pPr>
      <w:spacing w:line="100" w:lineRule="atLeast"/>
    </w:pPr>
  </w:style>
  <w:style w:type="paragraph" w:styleId="List">
    <w:name w:val="List"/>
    <w:basedOn w:val="BodyText"/>
    <w:rsid w:val="004B489A"/>
  </w:style>
  <w:style w:type="paragraph" w:customStyle="1" w:styleId="Caption1">
    <w:name w:val="Caption1"/>
    <w:basedOn w:val="Normal"/>
    <w:rsid w:val="004B489A"/>
    <w:pPr>
      <w:suppressLineNumbers/>
      <w:spacing w:before="120" w:after="120"/>
    </w:pPr>
    <w:rPr>
      <w:i/>
      <w:iCs/>
      <w:sz w:val="24"/>
    </w:rPr>
  </w:style>
  <w:style w:type="paragraph" w:customStyle="1" w:styleId="Index">
    <w:name w:val="Index"/>
    <w:basedOn w:val="Normal"/>
    <w:rsid w:val="004B489A"/>
    <w:pPr>
      <w:suppressLineNumbers/>
    </w:pPr>
  </w:style>
  <w:style w:type="paragraph" w:customStyle="1" w:styleId="TableContents">
    <w:name w:val="Table Contents"/>
    <w:basedOn w:val="Normal"/>
    <w:rsid w:val="004B489A"/>
    <w:pPr>
      <w:suppressLineNumbers/>
    </w:pPr>
  </w:style>
  <w:style w:type="paragraph" w:customStyle="1" w:styleId="TableHeading">
    <w:name w:val="Table Heading"/>
    <w:basedOn w:val="TableContents"/>
    <w:rsid w:val="004B489A"/>
    <w:pPr>
      <w:jc w:val="center"/>
    </w:pPr>
    <w:rPr>
      <w:b/>
      <w:bCs/>
    </w:rPr>
  </w:style>
  <w:style w:type="paragraph" w:customStyle="1" w:styleId="ECVLeftHeading">
    <w:name w:val="_ECV_LeftHeading"/>
    <w:basedOn w:val="TableContents"/>
    <w:rsid w:val="004B489A"/>
    <w:pPr>
      <w:ind w:right="283"/>
      <w:jc w:val="right"/>
    </w:pPr>
    <w:rPr>
      <w:caps/>
      <w:color w:val="0E4194"/>
      <w:sz w:val="18"/>
    </w:rPr>
  </w:style>
  <w:style w:type="paragraph" w:customStyle="1" w:styleId="ECVMiddleColumn">
    <w:name w:val="_ECV_MiddleColumn"/>
    <w:basedOn w:val="TableContents"/>
    <w:rsid w:val="004B489A"/>
    <w:rPr>
      <w:color w:val="404040"/>
      <w:sz w:val="20"/>
    </w:rPr>
  </w:style>
  <w:style w:type="paragraph" w:customStyle="1" w:styleId="ECVRightColumn">
    <w:name w:val="_ECV_RightColumn"/>
    <w:basedOn w:val="TableContents"/>
    <w:rsid w:val="004B489A"/>
    <w:pPr>
      <w:spacing w:before="62"/>
    </w:pPr>
    <w:rPr>
      <w:color w:val="404040"/>
    </w:rPr>
  </w:style>
  <w:style w:type="paragraph" w:customStyle="1" w:styleId="ECVNameField">
    <w:name w:val="_ECV_NameField"/>
    <w:basedOn w:val="ECVRightColumn"/>
    <w:rsid w:val="004B489A"/>
    <w:pPr>
      <w:spacing w:before="0" w:line="100" w:lineRule="atLeast"/>
    </w:pPr>
    <w:rPr>
      <w:color w:val="3F3A38"/>
      <w:sz w:val="26"/>
      <w:szCs w:val="18"/>
    </w:rPr>
  </w:style>
  <w:style w:type="paragraph" w:customStyle="1" w:styleId="ECVRightHeading">
    <w:name w:val="_ECV_RightHeading"/>
    <w:basedOn w:val="ECVNameField"/>
    <w:rsid w:val="004B489A"/>
    <w:pPr>
      <w:spacing w:before="62"/>
      <w:jc w:val="right"/>
    </w:pPr>
    <w:rPr>
      <w:color w:val="1593CB"/>
      <w:sz w:val="15"/>
    </w:rPr>
  </w:style>
  <w:style w:type="paragraph" w:customStyle="1" w:styleId="ECV1stPage">
    <w:name w:val="_ECV_1stPage"/>
    <w:basedOn w:val="ECVRightHeading"/>
    <w:rsid w:val="004B489A"/>
    <w:pPr>
      <w:tabs>
        <w:tab w:val="left" w:pos="2835"/>
        <w:tab w:val="right" w:pos="10205"/>
      </w:tabs>
      <w:spacing w:before="215"/>
      <w:jc w:val="left"/>
    </w:pPr>
    <w:rPr>
      <w:sz w:val="20"/>
    </w:rPr>
  </w:style>
  <w:style w:type="paragraph" w:customStyle="1" w:styleId="ECVContactDetails0">
    <w:name w:val="_ECV_ContactDetails"/>
    <w:basedOn w:val="ECVNameField"/>
    <w:rsid w:val="004B489A"/>
    <w:pPr>
      <w:textAlignment w:val="center"/>
    </w:pPr>
    <w:rPr>
      <w:kern w:val="0"/>
      <w:sz w:val="18"/>
    </w:rPr>
  </w:style>
  <w:style w:type="paragraph" w:customStyle="1" w:styleId="ECVComments">
    <w:name w:val="_ECV_Comments"/>
    <w:basedOn w:val="ECVText"/>
    <w:rsid w:val="004B489A"/>
    <w:pPr>
      <w:jc w:val="center"/>
    </w:pPr>
    <w:rPr>
      <w:color w:val="FF0000"/>
    </w:rPr>
  </w:style>
  <w:style w:type="paragraph" w:customStyle="1" w:styleId="ECVNarrowSpacing">
    <w:name w:val="_ECV_NarrowSpacing"/>
    <w:basedOn w:val="ECVRightColumn"/>
    <w:rsid w:val="004B489A"/>
    <w:rPr>
      <w:color w:val="402C24"/>
      <w:sz w:val="8"/>
      <w:szCs w:val="10"/>
    </w:rPr>
  </w:style>
  <w:style w:type="paragraph" w:customStyle="1" w:styleId="ECVSectionSpacing">
    <w:name w:val="_ECV_SectionSpacing"/>
    <w:basedOn w:val="ECVRightColumn"/>
    <w:rsid w:val="004B489A"/>
  </w:style>
  <w:style w:type="paragraph" w:customStyle="1" w:styleId="Table">
    <w:name w:val="Table"/>
    <w:basedOn w:val="Caption1"/>
    <w:rsid w:val="004B489A"/>
  </w:style>
  <w:style w:type="paragraph" w:customStyle="1" w:styleId="ECVSubSectionHeading">
    <w:name w:val="_ECV_SubSectionHeading"/>
    <w:basedOn w:val="ECVRightColumn"/>
    <w:rsid w:val="004B489A"/>
    <w:pPr>
      <w:spacing w:before="0" w:line="100" w:lineRule="atLeast"/>
    </w:pPr>
    <w:rPr>
      <w:color w:val="0E4194"/>
      <w:sz w:val="22"/>
    </w:rPr>
  </w:style>
  <w:style w:type="paragraph" w:customStyle="1" w:styleId="ECVOrganisationDetails">
    <w:name w:val="_ECV_OrganisationDetails"/>
    <w:basedOn w:val="ECVRightColumn"/>
    <w:rsid w:val="004B489A"/>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4B489A"/>
    <w:pPr>
      <w:suppressLineNumbers/>
      <w:autoSpaceDE w:val="0"/>
      <w:spacing w:before="28" w:line="100" w:lineRule="atLeast"/>
    </w:pPr>
    <w:rPr>
      <w:sz w:val="18"/>
    </w:rPr>
  </w:style>
  <w:style w:type="paragraph" w:customStyle="1" w:styleId="ECVSectionBullet">
    <w:name w:val="_ECV_SectionBullet"/>
    <w:basedOn w:val="ECVSectionDetails"/>
    <w:rsid w:val="004B489A"/>
    <w:pPr>
      <w:spacing w:before="0"/>
    </w:pPr>
  </w:style>
  <w:style w:type="paragraph" w:customStyle="1" w:styleId="ECVHeadingBullet">
    <w:name w:val="_ECV_HeadingBullet"/>
    <w:basedOn w:val="ECVLeftHeading"/>
    <w:rsid w:val="004B489A"/>
    <w:pPr>
      <w:numPr>
        <w:numId w:val="1"/>
      </w:numPr>
      <w:spacing w:line="100" w:lineRule="atLeast"/>
      <w:outlineLvl w:val="0"/>
    </w:pPr>
  </w:style>
  <w:style w:type="paragraph" w:customStyle="1" w:styleId="ECVSubHeadingBullet">
    <w:name w:val="_ECV_SubHeadingBullet"/>
    <w:basedOn w:val="ECVLeftDetails"/>
    <w:rsid w:val="004B489A"/>
    <w:pPr>
      <w:spacing w:before="0" w:line="100" w:lineRule="atLeast"/>
    </w:pPr>
  </w:style>
  <w:style w:type="paragraph" w:customStyle="1" w:styleId="CVMajor">
    <w:name w:val="CV Major"/>
    <w:basedOn w:val="Normal"/>
    <w:rsid w:val="004B489A"/>
    <w:pPr>
      <w:ind w:left="113" w:right="113"/>
    </w:pPr>
    <w:rPr>
      <w:b/>
      <w:sz w:val="24"/>
    </w:rPr>
  </w:style>
  <w:style w:type="paragraph" w:customStyle="1" w:styleId="ECVDate">
    <w:name w:val="_ECV_Date"/>
    <w:basedOn w:val="ECVLeftHeading"/>
    <w:rsid w:val="004B489A"/>
    <w:pPr>
      <w:spacing w:before="28" w:line="100" w:lineRule="atLeast"/>
      <w:textAlignment w:val="top"/>
    </w:pPr>
    <w:rPr>
      <w:caps w:val="0"/>
    </w:rPr>
  </w:style>
  <w:style w:type="paragraph" w:customStyle="1" w:styleId="CVHeading3">
    <w:name w:val="CV Heading 3"/>
    <w:basedOn w:val="Normal"/>
    <w:next w:val="Normal"/>
    <w:rsid w:val="004B489A"/>
    <w:pPr>
      <w:ind w:left="113" w:right="113"/>
      <w:jc w:val="right"/>
      <w:textAlignment w:val="center"/>
    </w:pPr>
  </w:style>
  <w:style w:type="paragraph" w:customStyle="1" w:styleId="ECVHeadingLine">
    <w:name w:val="_ECV_HeadingLine"/>
    <w:basedOn w:val="ECVSubSectionHeading"/>
    <w:rsid w:val="004B489A"/>
    <w:rPr>
      <w:color w:val="17ACE6"/>
    </w:rPr>
  </w:style>
  <w:style w:type="paragraph" w:styleId="Header">
    <w:name w:val="header"/>
    <w:basedOn w:val="Normal"/>
    <w:rsid w:val="004B489A"/>
    <w:pPr>
      <w:suppressLineNumbers/>
      <w:tabs>
        <w:tab w:val="center" w:pos="5103"/>
        <w:tab w:val="right" w:pos="10206"/>
      </w:tabs>
    </w:pPr>
  </w:style>
  <w:style w:type="paragraph" w:customStyle="1" w:styleId="ECVAttachment">
    <w:name w:val="_ECV_Attachment"/>
    <w:basedOn w:val="ECVSectionDetails"/>
    <w:rsid w:val="004B489A"/>
    <w:pPr>
      <w:jc w:val="right"/>
    </w:pPr>
    <w:rPr>
      <w:u w:val="single"/>
    </w:rPr>
  </w:style>
  <w:style w:type="paragraph" w:customStyle="1" w:styleId="ECVHeaderFirstPage">
    <w:name w:val="_ECV_HeaderFirstPage"/>
    <w:basedOn w:val="Header"/>
    <w:rsid w:val="004B489A"/>
    <w:pPr>
      <w:tabs>
        <w:tab w:val="center" w:pos="2835"/>
      </w:tabs>
      <w:spacing w:line="100" w:lineRule="atLeast"/>
    </w:pPr>
    <w:rPr>
      <w:color w:val="17ACE6"/>
      <w:sz w:val="20"/>
    </w:rPr>
  </w:style>
  <w:style w:type="paragraph" w:customStyle="1" w:styleId="ECVHeaderOtherPage">
    <w:name w:val="_ECV_HeaderOtherPage"/>
    <w:basedOn w:val="ECVHeaderFirstPage"/>
    <w:rsid w:val="004B489A"/>
  </w:style>
  <w:style w:type="paragraph" w:customStyle="1" w:styleId="ECVLeftDetails">
    <w:name w:val="_ECV_LeftDetails"/>
    <w:basedOn w:val="ECVLeftHeading"/>
    <w:rsid w:val="004B489A"/>
    <w:pPr>
      <w:spacing w:before="23"/>
    </w:pPr>
    <w:rPr>
      <w:caps w:val="0"/>
    </w:rPr>
  </w:style>
  <w:style w:type="paragraph" w:styleId="Footer">
    <w:name w:val="footer"/>
    <w:basedOn w:val="Normal"/>
    <w:rsid w:val="004B489A"/>
    <w:pPr>
      <w:suppressLineNumbers/>
      <w:tabs>
        <w:tab w:val="right" w:pos="2835"/>
        <w:tab w:val="left" w:pos="10205"/>
      </w:tabs>
    </w:pPr>
    <w:rPr>
      <w:color w:val="1593CB"/>
    </w:rPr>
  </w:style>
  <w:style w:type="paragraph" w:customStyle="1" w:styleId="ECVLanguageHeading">
    <w:name w:val="_ECV_LanguageHeading"/>
    <w:basedOn w:val="ECVRightColumn"/>
    <w:rsid w:val="004B489A"/>
    <w:pPr>
      <w:spacing w:before="0"/>
      <w:jc w:val="center"/>
    </w:pPr>
    <w:rPr>
      <w:caps/>
      <w:color w:val="0E4194"/>
      <w:sz w:val="14"/>
    </w:rPr>
  </w:style>
  <w:style w:type="paragraph" w:customStyle="1" w:styleId="ECVLanguageSubHeading">
    <w:name w:val="_ECV_LanguageSubHeading"/>
    <w:basedOn w:val="ECVLanguageHeading"/>
    <w:rsid w:val="004B489A"/>
    <w:pPr>
      <w:spacing w:line="100" w:lineRule="atLeast"/>
    </w:pPr>
    <w:rPr>
      <w:caps w:val="0"/>
      <w:sz w:val="16"/>
    </w:rPr>
  </w:style>
  <w:style w:type="paragraph" w:customStyle="1" w:styleId="ECVLanguageLevel">
    <w:name w:val="_ECV_LanguageLevel"/>
    <w:basedOn w:val="ECVSectionDetails"/>
    <w:rsid w:val="004B489A"/>
    <w:pPr>
      <w:jc w:val="center"/>
      <w:textAlignment w:val="center"/>
    </w:pPr>
    <w:rPr>
      <w:caps/>
    </w:rPr>
  </w:style>
  <w:style w:type="paragraph" w:customStyle="1" w:styleId="ECVLanguageCertificate">
    <w:name w:val="_ECV_LanguageCertificate"/>
    <w:basedOn w:val="ECVRightColumn"/>
    <w:rsid w:val="004B489A"/>
    <w:pPr>
      <w:spacing w:before="0" w:line="100" w:lineRule="atLeast"/>
      <w:ind w:right="283"/>
      <w:jc w:val="center"/>
    </w:pPr>
    <w:rPr>
      <w:color w:val="3F3A38"/>
    </w:rPr>
  </w:style>
  <w:style w:type="paragraph" w:customStyle="1" w:styleId="ECVLanguageExplanation">
    <w:name w:val="_ECV_LanguageExplanation"/>
    <w:basedOn w:val="Normal"/>
    <w:rsid w:val="004B489A"/>
    <w:pPr>
      <w:autoSpaceDE w:val="0"/>
      <w:spacing w:line="100" w:lineRule="atLeast"/>
    </w:pPr>
    <w:rPr>
      <w:color w:val="0E4194"/>
      <w:sz w:val="15"/>
    </w:rPr>
  </w:style>
  <w:style w:type="paragraph" w:customStyle="1" w:styleId="ECVLinks">
    <w:name w:val="_ECV_Links"/>
    <w:basedOn w:val="ECVContactDetails0"/>
    <w:rsid w:val="004B489A"/>
    <w:rPr>
      <w:u w:val="single"/>
    </w:rPr>
  </w:style>
  <w:style w:type="paragraph" w:customStyle="1" w:styleId="ECVText">
    <w:name w:val="_ECV_Text"/>
    <w:basedOn w:val="BodyText"/>
    <w:rsid w:val="004B489A"/>
  </w:style>
  <w:style w:type="paragraph" w:customStyle="1" w:styleId="ECVBusinessSector">
    <w:name w:val="_ECV_BusinessSector"/>
    <w:basedOn w:val="ECVOrganisationDetails"/>
    <w:rsid w:val="004B489A"/>
    <w:pPr>
      <w:spacing w:before="113" w:after="0"/>
    </w:pPr>
  </w:style>
  <w:style w:type="paragraph" w:customStyle="1" w:styleId="ECVLanguageName">
    <w:name w:val="_ECV_LanguageName"/>
    <w:basedOn w:val="ECVLanguageCertificate"/>
    <w:rsid w:val="004B489A"/>
    <w:pPr>
      <w:jc w:val="right"/>
    </w:pPr>
    <w:rPr>
      <w:sz w:val="18"/>
    </w:rPr>
  </w:style>
  <w:style w:type="paragraph" w:customStyle="1" w:styleId="ECVPersonalInfoHeading">
    <w:name w:val="_ECV_PersonalInfoHeading"/>
    <w:basedOn w:val="ECVLeftHeading"/>
    <w:rsid w:val="004B489A"/>
    <w:pPr>
      <w:spacing w:before="57"/>
    </w:pPr>
  </w:style>
  <w:style w:type="paragraph" w:customStyle="1" w:styleId="ECVOccupationalFieldHeading">
    <w:name w:val="_ECV_OccupationalFieldHeading"/>
    <w:basedOn w:val="ECVLeftHeading"/>
    <w:rsid w:val="004B489A"/>
    <w:pPr>
      <w:spacing w:before="57"/>
    </w:pPr>
  </w:style>
  <w:style w:type="paragraph" w:customStyle="1" w:styleId="ECVGenderRow">
    <w:name w:val="_ECV_GenderRow"/>
    <w:basedOn w:val="Normal"/>
    <w:rsid w:val="004B489A"/>
    <w:pPr>
      <w:spacing w:before="85"/>
    </w:pPr>
    <w:rPr>
      <w:color w:val="1593CB"/>
    </w:rPr>
  </w:style>
  <w:style w:type="paragraph" w:customStyle="1" w:styleId="ECVCurriculumVitaeNextPages">
    <w:name w:val="_ECV_CurriculumVitae_NextPages"/>
    <w:basedOn w:val="ECV1stPage"/>
    <w:rsid w:val="004B489A"/>
    <w:pPr>
      <w:tabs>
        <w:tab w:val="clear" w:pos="10205"/>
        <w:tab w:val="right" w:pos="10350"/>
      </w:tabs>
      <w:spacing w:before="153"/>
      <w:jc w:val="right"/>
    </w:pPr>
  </w:style>
  <w:style w:type="paragraph" w:customStyle="1" w:styleId="ECVBusinessSctionRow">
    <w:name w:val="_ECV_BusinessSctionRow"/>
    <w:basedOn w:val="Normal"/>
    <w:rsid w:val="004B489A"/>
  </w:style>
  <w:style w:type="paragraph" w:customStyle="1" w:styleId="ECVBusinessSectorRow">
    <w:name w:val="_ECV_BusinessSectorRow"/>
    <w:basedOn w:val="Normal"/>
    <w:rsid w:val="004B489A"/>
  </w:style>
  <w:style w:type="paragraph" w:customStyle="1" w:styleId="ECVBlueBox">
    <w:name w:val="_ECV_BlueBox"/>
    <w:basedOn w:val="ECVNarrowSpacing"/>
    <w:rsid w:val="004B489A"/>
    <w:pPr>
      <w:spacing w:before="0"/>
      <w:jc w:val="right"/>
      <w:textAlignment w:val="bottom"/>
    </w:pPr>
    <w:rPr>
      <w:spacing w:val="0"/>
    </w:rPr>
  </w:style>
  <w:style w:type="paragraph" w:customStyle="1" w:styleId="ESP1stPage">
    <w:name w:val="_ESP_1stPage"/>
    <w:basedOn w:val="ECVCurriculumVitaeNextPages"/>
    <w:rsid w:val="004B489A"/>
  </w:style>
  <w:style w:type="paragraph" w:customStyle="1" w:styleId="ESPText">
    <w:name w:val="_ESP_Text"/>
    <w:basedOn w:val="ECVText"/>
    <w:rsid w:val="004B489A"/>
  </w:style>
  <w:style w:type="paragraph" w:customStyle="1" w:styleId="ESPHeading">
    <w:name w:val="_ESP_Heading"/>
    <w:basedOn w:val="ESPText"/>
    <w:rsid w:val="004B489A"/>
    <w:rPr>
      <w:b/>
      <w:bCs/>
      <w:sz w:val="32"/>
      <w:szCs w:val="32"/>
    </w:rPr>
  </w:style>
  <w:style w:type="paragraph" w:customStyle="1" w:styleId="Footerleft">
    <w:name w:val="Footer left"/>
    <w:basedOn w:val="Normal"/>
    <w:rsid w:val="004B489A"/>
    <w:pPr>
      <w:suppressLineNumbers/>
      <w:tabs>
        <w:tab w:val="center" w:pos="5188"/>
        <w:tab w:val="right" w:pos="10376"/>
      </w:tabs>
    </w:pPr>
  </w:style>
  <w:style w:type="paragraph" w:customStyle="1" w:styleId="Footerright">
    <w:name w:val="Footer right"/>
    <w:basedOn w:val="Normal"/>
    <w:rsid w:val="004B489A"/>
    <w:pPr>
      <w:suppressLineNumbers/>
      <w:tabs>
        <w:tab w:val="center" w:pos="5188"/>
        <w:tab w:val="right" w:pos="10376"/>
      </w:tabs>
    </w:pPr>
  </w:style>
  <w:style w:type="paragraph" w:customStyle="1" w:styleId="ECVRelatedDocumentRow">
    <w:name w:val="_ECV_RelatedDocumentRow"/>
    <w:basedOn w:val="ECVBusinessSectorRow"/>
    <w:rsid w:val="004B489A"/>
  </w:style>
  <w:style w:type="paragraph" w:customStyle="1" w:styleId="EuropassSectionDetails">
    <w:name w:val="Europass_SectionDetails"/>
    <w:basedOn w:val="Normal"/>
    <w:rsid w:val="004B489A"/>
    <w:pPr>
      <w:suppressLineNumbers/>
      <w:autoSpaceDE w:val="0"/>
      <w:spacing w:before="28" w:after="56" w:line="100" w:lineRule="atLeast"/>
    </w:pPr>
    <w:rPr>
      <w:sz w:val="18"/>
    </w:rPr>
  </w:style>
  <w:style w:type="table" w:styleId="TableGrid">
    <w:name w:val="Table Grid"/>
    <w:basedOn w:val="TableNormal"/>
    <w:uiPriority w:val="59"/>
    <w:rsid w:val="00177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CCA"/>
    <w:rPr>
      <w:rFonts w:ascii="Segoe UI" w:hAnsi="Segoe UI"/>
      <w:sz w:val="18"/>
      <w:szCs w:val="16"/>
    </w:rPr>
  </w:style>
  <w:style w:type="character" w:customStyle="1" w:styleId="BalloonTextChar">
    <w:name w:val="Balloon Text Char"/>
    <w:link w:val="BalloonText"/>
    <w:uiPriority w:val="99"/>
    <w:semiHidden/>
    <w:rsid w:val="00AD0CCA"/>
    <w:rPr>
      <w:rFonts w:ascii="Segoe UI" w:eastAsia="SimSun" w:hAnsi="Segoe UI" w:cs="Mangal"/>
      <w:color w:val="3F3A38"/>
      <w:spacing w:val="-6"/>
      <w:kern w:val="1"/>
      <w:sz w:val="18"/>
      <w:szCs w:val="16"/>
      <w:lang w:val="ro-RO" w:eastAsia="hi-IN" w:bidi="hi-IN"/>
    </w:rPr>
  </w:style>
  <w:style w:type="paragraph" w:styleId="ListParagraph">
    <w:name w:val="List Paragraph"/>
    <w:basedOn w:val="Normal"/>
    <w:uiPriority w:val="34"/>
    <w:qFormat/>
    <w:rsid w:val="00EC363C"/>
    <w:pPr>
      <w:widowControl/>
      <w:suppressAutoHyphens w:val="0"/>
      <w:spacing w:after="160" w:line="259" w:lineRule="auto"/>
      <w:ind w:left="720"/>
      <w:contextualSpacing/>
    </w:pPr>
    <w:rPr>
      <w:rFonts w:ascii="Calibri" w:eastAsia="Calibri" w:hAnsi="Calibri" w:cs="Times New Roman"/>
      <w:color w:val="auto"/>
      <w:spacing w:val="0"/>
      <w:kern w:val="0"/>
      <w:sz w:val="22"/>
      <w:szCs w:val="22"/>
      <w:lang w:val="en-US" w:eastAsia="en-US" w:bidi="ar-SA"/>
    </w:rPr>
  </w:style>
  <w:style w:type="character" w:customStyle="1" w:styleId="UnresolvedMention">
    <w:name w:val="Unresolved Mention"/>
    <w:basedOn w:val="DefaultParagraphFont"/>
    <w:uiPriority w:val="99"/>
    <w:semiHidden/>
    <w:unhideWhenUsed/>
    <w:rsid w:val="00361DF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png"/>
	<Relationship Id="rId13" Type="http://schemas.openxmlformats.org/officeDocument/2006/relationships/image" Target="media/image6.png"/>
	<Relationship Id="rId18" Type="http://schemas.openxmlformats.org/officeDocument/2006/relationships/footer" Target="footer1.xml"/>
	<Relationship Id="rId26" Type="http://schemas.openxmlformats.org/officeDocument/2006/relationships/hyperlink" Target="http://?" TargetMode="External"/>
	<Relationship Id="rId3" Type="http://schemas.openxmlformats.org/officeDocument/2006/relationships/settings" Target="settings.xml"/>
	<Relationship Id="rId21" Type="http://schemas.openxmlformats.org/officeDocument/2006/relationships/hyperlink" Target="http://?" TargetMode="External"/>
	<Relationship Id="rId34" Type="http://schemas.openxmlformats.org/officeDocument/2006/relationships/footer" Target="footer4.xml"/>
	<Relationship Id="rId7" Type="http://schemas.openxmlformats.org/officeDocument/2006/relationships/image" Target="media/image1.png"/>
	<Relationship Id="rId12" Type="http://schemas.openxmlformats.org/officeDocument/2006/relationships/hyperlink" Target="http://?" TargetMode="External"/>
	<Relationship Id="rId17" Type="http://schemas.openxmlformats.org/officeDocument/2006/relationships/header" Target="header1.xml"/>
	<Relationship Id="rId25" Type="http://schemas.openxmlformats.org/officeDocument/2006/relationships/hyperlink" Target="http://?" TargetMode="External"/>
	<Relationship Id="rId33" Type="http://schemas.openxmlformats.org/officeDocument/2006/relationships/footer" Target="footer3.xm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hyperlink" Target="http://?"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hyperlink" Target="http://?" TargetMode="External"/>
	<Relationship Id="rId32" Type="http://schemas.openxmlformats.org/officeDocument/2006/relationships/header" Target="header3.xml"/>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yperlink" Target="http://?" TargetMode="External"/>
	<Relationship Id="rId36" Type="http://schemas.openxmlformats.org/officeDocument/2006/relationships/footer" Target="footer5.xml"/>
	<Relationship Id="rId10" Type="http://schemas.openxmlformats.org/officeDocument/2006/relationships/image" Target="media/image4.png"/>
	<Relationship Id="rId19" Type="http://schemas.openxmlformats.org/officeDocument/2006/relationships/footer" Target="footer2.xml"/>
	<Relationship Id="rId31"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7.png"/>
	<Relationship Id="rId22" Type="http://schemas.openxmlformats.org/officeDocument/2006/relationships/hyperlink" Target="http://?" TargetMode="External"/>
	<Relationship Id="rId27" Type="http://schemas.openxmlformats.org/officeDocument/2006/relationships/hyperlink" Target="http://?" TargetMode="External"/>
	<Relationship Id="rId30" Type="http://schemas.openxmlformats.org/officeDocument/2006/relationships/hyperlink" Target="http://?" TargetMode="External"/>
	<Relationship Id="rId35" Type="http://schemas.openxmlformats.org/officeDocument/2006/relationships/header" Target="header4.xml"/>
    <Relationship Id="rId_fortinet_1" Type="http://schemas.openxmlformats.org/officeDocument/2006/relationships/image" Target="media/fortinet_alert.png"/>
</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21592</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Europass CV</vt:lpstr>
      <vt:lpstr>Europass CV</vt:lpstr>
    </vt:vector>
  </TitlesOfParts>
  <Company>Hewlett-Packard Company</Company>
  <LinksUpToDate>false</LinksUpToDate>
  <CharactersWithSpaces>25329</CharactersWithSpaces>
  <SharedDoc>false</SharedDoc>
  <HLinks>
    <vt:vector size="78" baseType="variant">
      <vt:variant>
        <vt:i4>6815768</vt:i4>
      </vt:variant>
      <vt:variant>
        <vt:i4>36</vt:i4>
      </vt:variant>
      <vt:variant>
        <vt:i4>0</vt:i4>
      </vt:variant>
      <vt:variant>
        <vt:i4>5</vt:i4>
      </vt:variant>
      <vt:variant>
        <vt:lpwstr>https://www.ibna.ro/arhiva/AZ 4/AZ 4_10 Petruta Cornea.pdf</vt:lpwstr>
      </vt:variant>
      <vt:variant>
        <vt:lpwstr/>
      </vt:variant>
      <vt:variant>
        <vt:i4>131081</vt:i4>
      </vt:variant>
      <vt:variant>
        <vt:i4>33</vt:i4>
      </vt:variant>
      <vt:variant>
        <vt:i4>0</vt:i4>
      </vt:variant>
      <vt:variant>
        <vt:i4>5</vt:i4>
      </vt:variant>
      <vt:variant>
        <vt:lpwstr>http://www.microbecolhealthdis.net/index.php/mehd/article/view/7936/0</vt:lpwstr>
      </vt:variant>
      <vt:variant>
        <vt:lpwstr/>
      </vt:variant>
      <vt:variant>
        <vt:i4>1769551</vt:i4>
      </vt:variant>
      <vt:variant>
        <vt:i4>30</vt:i4>
      </vt:variant>
      <vt:variant>
        <vt:i4>0</vt:i4>
      </vt:variant>
      <vt:variant>
        <vt:i4>5</vt:i4>
      </vt:variant>
      <vt:variant>
        <vt:lpwstr>https://www.ncbi.nlm.nih.gov/pmc/articles/PMC2276892/</vt:lpwstr>
      </vt:variant>
      <vt:variant>
        <vt:lpwstr/>
      </vt:variant>
      <vt:variant>
        <vt:i4>8060964</vt:i4>
      </vt:variant>
      <vt:variant>
        <vt:i4>27</vt:i4>
      </vt:variant>
      <vt:variant>
        <vt:i4>0</vt:i4>
      </vt:variant>
      <vt:variant>
        <vt:i4>5</vt:i4>
      </vt:variant>
      <vt:variant>
        <vt:lpwstr>http://journals.usamvcluj.ro/index.php/zootehnie/article/view/3398</vt:lpwstr>
      </vt:variant>
      <vt:variant>
        <vt:lpwstr/>
      </vt:variant>
      <vt:variant>
        <vt:i4>4456532</vt:i4>
      </vt:variant>
      <vt:variant>
        <vt:i4>24</vt:i4>
      </vt:variant>
      <vt:variant>
        <vt:i4>0</vt:i4>
      </vt:variant>
      <vt:variant>
        <vt:i4>5</vt:i4>
      </vt:variant>
      <vt:variant>
        <vt:lpwstr>C:\Users\user5\Downloads\3395-12647-1-PB.pdf</vt:lpwstr>
      </vt:variant>
      <vt:variant>
        <vt:lpwstr/>
      </vt:variant>
      <vt:variant>
        <vt:i4>1245262</vt:i4>
      </vt:variant>
      <vt:variant>
        <vt:i4>21</vt:i4>
      </vt:variant>
      <vt:variant>
        <vt:i4>0</vt:i4>
      </vt:variant>
      <vt:variant>
        <vt:i4>5</vt:i4>
      </vt:variant>
      <vt:variant>
        <vt:lpwstr>http://ecst.ecsdl.org/content/25/31/59.short?related-urls=yes&amp;legid=ecst;25/31/59</vt:lpwstr>
      </vt:variant>
      <vt:variant>
        <vt:lpwstr/>
      </vt:variant>
      <vt:variant>
        <vt:i4>786513</vt:i4>
      </vt:variant>
      <vt:variant>
        <vt:i4>18</vt:i4>
      </vt:variant>
      <vt:variant>
        <vt:i4>0</vt:i4>
      </vt:variant>
      <vt:variant>
        <vt:i4>5</vt:i4>
      </vt:variant>
      <vt:variant>
        <vt:lpwstr>http://www.endocrine-abstracts.org/ea/0022/ea0022p741.htm</vt:lpwstr>
      </vt:variant>
      <vt:variant>
        <vt:lpwstr/>
      </vt:variant>
      <vt:variant>
        <vt:i4>4653138</vt:i4>
      </vt:variant>
      <vt:variant>
        <vt:i4>15</vt:i4>
      </vt:variant>
      <vt:variant>
        <vt:i4>0</vt:i4>
      </vt:variant>
      <vt:variant>
        <vt:i4>5</vt:i4>
      </vt:variant>
      <vt:variant>
        <vt:lpwstr>https://www.researchgate.net/publication/309586200_Sex_Chromosomes_Mosaicism_Detection_by_Quantitative_Fluorescent_PCR_Based_Technique</vt:lpwstr>
      </vt:variant>
      <vt:variant>
        <vt:lpwstr/>
      </vt:variant>
      <vt:variant>
        <vt:i4>8126496</vt:i4>
      </vt:variant>
      <vt:variant>
        <vt:i4>12</vt:i4>
      </vt:variant>
      <vt:variant>
        <vt:i4>0</vt:i4>
      </vt:variant>
      <vt:variant>
        <vt:i4>5</vt:i4>
      </vt:variant>
      <vt:variant>
        <vt:lpwstr>http://www.sciencedomain.org/abstract/14466</vt:lpwstr>
      </vt:variant>
      <vt:variant>
        <vt:lpwstr/>
      </vt:variant>
      <vt:variant>
        <vt:i4>1507415</vt:i4>
      </vt:variant>
      <vt:variant>
        <vt:i4>9</vt:i4>
      </vt:variant>
      <vt:variant>
        <vt:i4>0</vt:i4>
      </vt:variant>
      <vt:variant>
        <vt:i4>5</vt:i4>
      </vt:variant>
      <vt:variant>
        <vt:lpwstr>http://www.researcherid.com/ViewProfileSearch.action</vt:lpwstr>
      </vt:variant>
      <vt:variant>
        <vt:lpwstr/>
      </vt:variant>
      <vt:variant>
        <vt:i4>7274607</vt:i4>
      </vt:variant>
      <vt:variant>
        <vt:i4>6</vt:i4>
      </vt:variant>
      <vt:variant>
        <vt:i4>0</vt:i4>
      </vt:variant>
      <vt:variant>
        <vt:i4>5</vt:i4>
      </vt:variant>
      <vt:variant>
        <vt:lpwstr>http://europass.cedefop.europa.eu/ro/resources/digital-competences</vt:lpwstr>
      </vt:variant>
      <vt:variant>
        <vt:lpwstr/>
      </vt:variant>
      <vt:variant>
        <vt:i4>65558</vt:i4>
      </vt:variant>
      <vt:variant>
        <vt:i4>3</vt:i4>
      </vt:variant>
      <vt:variant>
        <vt:i4>0</vt:i4>
      </vt:variant>
      <vt:variant>
        <vt:i4>5</vt:i4>
      </vt:variant>
      <vt:variant>
        <vt:lpwstr>https://europass.cedefop.europa.eu/ro/resources/european-language-levels-cefr</vt:lpwstr>
      </vt:variant>
      <vt:variant>
        <vt:lpwstr/>
      </vt:variant>
      <vt:variant>
        <vt:i4>2687018</vt:i4>
      </vt:variant>
      <vt:variant>
        <vt:i4>0</vt:i4>
      </vt:variant>
      <vt:variant>
        <vt:i4>0</vt:i4>
      </vt:variant>
      <vt:variant>
        <vt:i4>5</vt:i4>
      </vt:variant>
      <vt:variant>
        <vt:lpwstr>mailto:lorand_savu@yahoo.com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Lorand Savu</dc:creator>
  <cp:keywords>Europass, CV, Cedefop</cp:keywords>
  <dc:description>Europass CV</dc:description>
  <cp:lastModifiedBy>Lorand Savu</cp:lastModifiedBy>
  <cp:revision>2</cp:revision>
  <cp:lastPrinted>2017-01-11T01:11:00Z</cp:lastPrinted>
  <dcterms:created xsi:type="dcterms:W3CDTF">2019-02-14T13:34:00Z</dcterms:created>
  <dcterms:modified xsi:type="dcterms:W3CDTF">2019-02-14T13:34:00Z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